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A86" w:rsidRDefault="007F1A86" w:rsidP="007F1A86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inline distT="0" distB="0" distL="0" distR="0">
            <wp:extent cx="6636673" cy="9153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25" cy="916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86" w:rsidRDefault="002D767D" w:rsidP="002A25A6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>
            <wp:extent cx="5940425" cy="844779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86" w:rsidRDefault="007F1A86" w:rsidP="002A25A6">
      <w:pPr>
        <w:jc w:val="center"/>
        <w:rPr>
          <w:rFonts w:ascii="Times New Roman" w:hAnsi="Times New Roman"/>
          <w:b/>
          <w:bCs/>
          <w:sz w:val="24"/>
        </w:rPr>
      </w:pPr>
    </w:p>
    <w:p w:rsidR="002D767D" w:rsidRDefault="002D767D" w:rsidP="002A25A6">
      <w:pPr>
        <w:jc w:val="center"/>
        <w:rPr>
          <w:rFonts w:ascii="Times New Roman" w:hAnsi="Times New Roman"/>
          <w:b/>
          <w:bCs/>
          <w:sz w:val="24"/>
        </w:rPr>
      </w:pPr>
    </w:p>
    <w:p w:rsidR="002A25A6" w:rsidRDefault="002A25A6" w:rsidP="002A25A6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Аннотация </w:t>
      </w:r>
    </w:p>
    <w:p w:rsidR="002A25A6" w:rsidRDefault="002A25A6" w:rsidP="002A25A6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программы подготовки квалифицированных рабочих, служащих по профессии</w:t>
      </w:r>
    </w:p>
    <w:p w:rsidR="002A25A6" w:rsidRDefault="002A25A6" w:rsidP="002A25A6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sz w:val="24"/>
        </w:rPr>
        <w:t>43.01.02  Парикмахер</w:t>
      </w:r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Квалификация выпускника  парикмахер</w:t>
      </w:r>
    </w:p>
    <w:p w:rsidR="002A25A6" w:rsidRDefault="002A25A6" w:rsidP="002A25A6">
      <w:pPr>
        <w:ind w:firstLine="57"/>
        <w:jc w:val="center"/>
        <w:rPr>
          <w:rFonts w:ascii="Times New Roman" w:hAnsi="Times New Roman"/>
          <w:sz w:val="24"/>
        </w:rPr>
      </w:pPr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основного общего образования – </w:t>
      </w:r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2года 5 месяцев </w:t>
      </w:r>
    </w:p>
    <w:p w:rsidR="002A25A6" w:rsidRDefault="002A25A6" w:rsidP="002A25A6">
      <w:pPr>
        <w:ind w:firstLine="57"/>
        <w:jc w:val="center"/>
        <w:rPr>
          <w:rFonts w:ascii="Times New Roman" w:hAnsi="Times New Roman"/>
          <w:sz w:val="24"/>
        </w:rPr>
      </w:pPr>
    </w:p>
    <w:p w:rsidR="002A25A6" w:rsidRDefault="002A25A6" w:rsidP="002A25A6">
      <w:pPr>
        <w:ind w:firstLine="57"/>
        <w:jc w:val="center"/>
        <w:rPr>
          <w:rFonts w:ascii="Times New Roman" w:hAnsi="Times New Roman"/>
          <w:sz w:val="24"/>
        </w:rPr>
      </w:pPr>
    </w:p>
    <w:p w:rsidR="002A25A6" w:rsidRDefault="002A25A6" w:rsidP="002A25A6">
      <w:pPr>
        <w:ind w:firstLine="57"/>
        <w:jc w:val="center"/>
        <w:rPr>
          <w:rFonts w:ascii="Times New Roman" w:hAnsi="Times New Roman"/>
          <w:sz w:val="24"/>
        </w:rPr>
      </w:pPr>
    </w:p>
    <w:p w:rsidR="002A25A6" w:rsidRPr="00A15953" w:rsidRDefault="002A25A6" w:rsidP="002A25A6">
      <w:pPr>
        <w:ind w:firstLine="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Программа подготовки квалифицированных рабочих, служащих  по профессии 43.01.02 «Парикмахер»  (далее – ППКРС), реализуемая в государственном бюджетном профессиональном образовательном учреждении Краснодарского края  «Армавирский техникум технологии и сервиса»  (далее  –  Учреждение)  представляет  собой  систему  документов, разработанную  и  утвержденную  Учреждением  с  учетом  требований   регионального рынка  труда  на основе Федерального государственного образовательного стандарта по соответствующей профессии  среднего профессионального образования (ФГОС СПО)</w:t>
      </w:r>
      <w:r>
        <w:t>.</w:t>
      </w:r>
      <w:proofErr w:type="gramEnd"/>
    </w:p>
    <w:p w:rsidR="002A25A6" w:rsidRDefault="002A25A6" w:rsidP="002A25A6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ППКРС   регламентирует  цели,  ожидаемые  результаты,  содержание,  условия  и технологии  реализации  образовательного  процесса,  оценку  качества  подготовки выпускника  по  данной  профессии  включает  в  себя:   рабочие учебные планы, календарные  учебные графики, рабочие программы учебных дисциплин (профессиональных модулей) и другие  материалы,  обеспечивающие  качество  подготовки  обучающихся,  а  также программы  учебной  и  производственной  практик  и  методические  материалы, обеспечивающие реализацию соответствующей образовательной технологии.  </w:t>
      </w:r>
    </w:p>
    <w:p w:rsidR="002A25A6" w:rsidRDefault="002A25A6" w:rsidP="002A25A6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Нормативные  документы, используемые  для  разработки  ППКРС  среднего  профессионального образования по профессии  43.01.02 «Парикмахер»</w:t>
      </w:r>
      <w:proofErr w:type="gramStart"/>
      <w:r>
        <w:rPr>
          <w:rFonts w:ascii="Times New Roman" w:hAnsi="Times New Roman"/>
          <w:sz w:val="24"/>
        </w:rPr>
        <w:t xml:space="preserve">  .</w:t>
      </w:r>
      <w:proofErr w:type="gramEnd"/>
    </w:p>
    <w:p w:rsidR="002A25A6" w:rsidRPr="00A15953" w:rsidRDefault="002A25A6" w:rsidP="002A25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Федеральный  закон от 29 декабря 2012 года «Об образовании в Российской Федерации»</w:t>
      </w:r>
    </w:p>
    <w:p w:rsidR="002A25A6" w:rsidRPr="00A15953" w:rsidRDefault="002A25A6" w:rsidP="002A25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/>
          <w:sz w:val="24"/>
          <w:szCs w:val="24"/>
        </w:rPr>
        <w:t xml:space="preserve">Федеральный  государственный  образовательный  стандарт  (ФГОС)  среднего профессионального  образования  по  </w:t>
      </w:r>
      <w:r>
        <w:rPr>
          <w:rFonts w:ascii="Times New Roman" w:hAnsi="Times New Roman"/>
          <w:sz w:val="24"/>
          <w:szCs w:val="24"/>
        </w:rPr>
        <w:t>профессии</w:t>
      </w:r>
      <w:r w:rsidRPr="00A1595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</w:rPr>
        <w:t>43.01.02 «Парикмахер»</w:t>
      </w:r>
      <w:proofErr w:type="gramStart"/>
      <w:r>
        <w:rPr>
          <w:rFonts w:ascii="Times New Roman" w:hAnsi="Times New Roman"/>
          <w:sz w:val="24"/>
        </w:rPr>
        <w:t xml:space="preserve">  </w:t>
      </w:r>
      <w:r w:rsidRPr="00A15953">
        <w:rPr>
          <w:rFonts w:ascii="Times New Roman" w:hAnsi="Times New Roman"/>
          <w:sz w:val="24"/>
          <w:szCs w:val="24"/>
        </w:rPr>
        <w:t>,</w:t>
      </w:r>
      <w:proofErr w:type="gramEnd"/>
      <w:r w:rsidRPr="00A15953">
        <w:rPr>
          <w:rFonts w:ascii="Times New Roman" w:hAnsi="Times New Roman"/>
          <w:sz w:val="24"/>
          <w:szCs w:val="24"/>
        </w:rPr>
        <w:t xml:space="preserve"> </w:t>
      </w:r>
      <w:r w:rsidRPr="00A15953">
        <w:rPr>
          <w:rFonts w:ascii="Times New Roman" w:hAnsi="Times New Roman" w:cs="Times New Roman"/>
          <w:sz w:val="24"/>
          <w:szCs w:val="24"/>
        </w:rPr>
        <w:t xml:space="preserve">утвержденный приказом Министерства образования и науки Российской Федерации № </w:t>
      </w:r>
      <w:r>
        <w:rPr>
          <w:rFonts w:ascii="Times New Roman" w:hAnsi="Times New Roman" w:cs="Times New Roman"/>
          <w:sz w:val="24"/>
          <w:szCs w:val="24"/>
        </w:rPr>
        <w:t>730</w:t>
      </w:r>
      <w:r w:rsidRPr="00A1595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A1595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15953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5953">
        <w:rPr>
          <w:rFonts w:ascii="Times New Roman" w:hAnsi="Times New Roman" w:cs="Times New Roman"/>
          <w:sz w:val="24"/>
          <w:szCs w:val="24"/>
        </w:rPr>
        <w:t xml:space="preserve"> г.</w:t>
      </w:r>
      <w:r w:rsidRPr="00A15953">
        <w:rPr>
          <w:rFonts w:ascii="Times New Roman" w:hAnsi="Times New Roman"/>
          <w:sz w:val="24"/>
          <w:szCs w:val="24"/>
        </w:rPr>
        <w:t xml:space="preserve">;  </w:t>
      </w:r>
      <w:r w:rsidRPr="00A15953">
        <w:rPr>
          <w:rFonts w:ascii="Times New Roman" w:hAnsi="Times New Roman" w:cs="Times New Roman"/>
          <w:sz w:val="24"/>
          <w:szCs w:val="24"/>
        </w:rPr>
        <w:t xml:space="preserve">зарегистрирован Министерством юстиции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A15953">
        <w:rPr>
          <w:rFonts w:ascii="Times New Roman" w:hAnsi="Times New Roman" w:cs="Times New Roman"/>
          <w:sz w:val="24"/>
          <w:szCs w:val="24"/>
        </w:rPr>
        <w:t xml:space="preserve"> августа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595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29644,</w:t>
      </w:r>
    </w:p>
    <w:p w:rsidR="002A25A6" w:rsidRDefault="002A25A6" w:rsidP="002A25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lastRenderedPageBreak/>
        <w:t xml:space="preserve">Приказ </w:t>
      </w:r>
      <w:proofErr w:type="spellStart"/>
      <w:r w:rsidRPr="00A1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5953">
        <w:rPr>
          <w:rFonts w:ascii="Times New Roman" w:hAnsi="Times New Roman" w:cs="Times New Roman"/>
          <w:sz w:val="24"/>
          <w:szCs w:val="24"/>
        </w:rPr>
        <w:t xml:space="preserve"> России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A25A6" w:rsidRPr="00A15953" w:rsidRDefault="002A25A6" w:rsidP="002A25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Устава ГБОУ СПО АТТС КК, утвержденного приказом департамента образования и науки Краснодарского края </w:t>
      </w:r>
      <w:r w:rsidRPr="00A159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5953">
        <w:rPr>
          <w:rFonts w:ascii="Times New Roman" w:hAnsi="Times New Roman" w:cs="Times New Roman"/>
          <w:sz w:val="24"/>
          <w:szCs w:val="24"/>
        </w:rPr>
        <w:t>от 25.07.2011 № 3933,</w:t>
      </w:r>
    </w:p>
    <w:p w:rsidR="002A25A6" w:rsidRPr="00A15953" w:rsidRDefault="002A25A6" w:rsidP="002A25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Положения о практике обучающихся, осваивающих основные профессиональные образовательные программы среднего профессионального образования </w:t>
      </w:r>
      <w:proofErr w:type="gramStart"/>
      <w:r w:rsidRPr="00A1595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15953">
        <w:rPr>
          <w:rFonts w:ascii="Times New Roman" w:hAnsi="Times New Roman" w:cs="Times New Roman"/>
          <w:sz w:val="24"/>
          <w:szCs w:val="24"/>
        </w:rPr>
        <w:t xml:space="preserve">утверждено приказом </w:t>
      </w:r>
      <w:proofErr w:type="spellStart"/>
      <w:r w:rsidRPr="00A1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5953">
        <w:rPr>
          <w:rFonts w:ascii="Times New Roman" w:hAnsi="Times New Roman" w:cs="Times New Roman"/>
          <w:sz w:val="24"/>
          <w:szCs w:val="24"/>
        </w:rPr>
        <w:t xml:space="preserve"> России от 18 апреля 2013 года № 291)</w:t>
      </w:r>
    </w:p>
    <w:p w:rsidR="002A25A6" w:rsidRDefault="002A25A6" w:rsidP="002A25A6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Целью (миссией) ППКРС  среднего профессионального образования по профессии   43.01.02 «Парикмахер»     является  развитие  у  обучающихся личностных качеств, а также формирование общекультурных компетенций в соответствии с требованиями ФГОС СПО по данной профессии. </w:t>
      </w:r>
    </w:p>
    <w:p w:rsidR="002A25A6" w:rsidRDefault="002A25A6" w:rsidP="002A25A6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При этом формулировка целей ППКРС, как в области воспитания, так и в области обучения,  дается  с  учетом  специфики  конкретной  ППКРС,  характеристики  групп обучающихся, а также потребностей регионального рынка труда. </w:t>
      </w:r>
    </w:p>
    <w:p w:rsidR="002A25A6" w:rsidRDefault="002A25A6" w:rsidP="002A25A6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 Срок освоения ППКРС  по профессии 43.01.02 «Парикмахер»  на  базе  основного  общего  образования - 2 года 5 месяцев. </w:t>
      </w:r>
    </w:p>
    <w:p w:rsidR="002A25A6" w:rsidRDefault="002A25A6" w:rsidP="002A25A6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</w:t>
      </w:r>
    </w:p>
    <w:p w:rsidR="002A25A6" w:rsidRDefault="002A25A6" w:rsidP="002A25A6">
      <w:pPr>
        <w:ind w:firstLine="57"/>
        <w:jc w:val="both"/>
        <w:rPr>
          <w:rFonts w:ascii="Times New Roman" w:hAnsi="Times New Roman"/>
          <w:sz w:val="24"/>
        </w:rPr>
      </w:pPr>
    </w:p>
    <w:p w:rsidR="002A25A6" w:rsidRDefault="002A25A6" w:rsidP="002A25A6">
      <w:pPr>
        <w:ind w:firstLine="57"/>
        <w:jc w:val="both"/>
        <w:rPr>
          <w:rFonts w:ascii="Times New Roman" w:hAnsi="Times New Roman"/>
          <w:sz w:val="24"/>
        </w:rPr>
      </w:pPr>
    </w:p>
    <w:p w:rsidR="002A25A6" w:rsidRDefault="002A25A6" w:rsidP="002A25A6">
      <w:pPr>
        <w:ind w:firstLine="57"/>
        <w:jc w:val="both"/>
        <w:rPr>
          <w:rFonts w:ascii="Times New Roman" w:hAnsi="Times New Roman"/>
          <w:sz w:val="24"/>
        </w:rPr>
      </w:pPr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Требования к абитуриенту  </w:t>
      </w:r>
    </w:p>
    <w:p w:rsidR="002A25A6" w:rsidRDefault="002A25A6" w:rsidP="002A25A6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Абитуриент должен иметь документ государственного образца об основном общем образовании. </w:t>
      </w:r>
    </w:p>
    <w:p w:rsidR="002A25A6" w:rsidRPr="00C825BD" w:rsidRDefault="002A25A6" w:rsidP="002A25A6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Характеристика  профессиональной  деятельности  выпускника</w:t>
      </w:r>
    </w:p>
    <w:p w:rsidR="002A25A6" w:rsidRDefault="002A25A6" w:rsidP="002A25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Область профессиональной деятельности выпускников: оказание парикмахерских услуг населению.</w:t>
      </w:r>
    </w:p>
    <w:p w:rsidR="002A25A6" w:rsidRPr="002E52A8" w:rsidRDefault="002A25A6" w:rsidP="002A25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Pr="002E52A8" w:rsidRDefault="002A25A6" w:rsidP="002A25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Объектами профессиональной деятельности выпускников являются: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запросы клиента;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внешний вид человека;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технологические процессы парикмахерских услуг, в том числе профессиональные препараты и материалы, технологическое оборудование, профессиональные инструменты и принадлежности;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нормативная документация.</w:t>
      </w:r>
    </w:p>
    <w:p w:rsidR="002A25A6" w:rsidRDefault="002A25A6" w:rsidP="002A25A6"/>
    <w:p w:rsidR="002A25A6" w:rsidRPr="002E52A8" w:rsidRDefault="002A25A6" w:rsidP="002A25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 деятельности: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стрижек и укладок волос.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Выполнение химической завивки волос.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окрашивания волос.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причесок.</w:t>
      </w:r>
    </w:p>
    <w:p w:rsidR="002A25A6" w:rsidRDefault="002A25A6" w:rsidP="002A25A6"/>
    <w:p w:rsidR="002A25A6" w:rsidRPr="002E52A8" w:rsidRDefault="002A25A6" w:rsidP="002A25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Выпускник, освоивший ППКРС, должен обладать общими компетенциями, включающими в себя способность: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6. Работать в команде, эффективно общаться с коллегами, руководством, клиентами.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7. Исполнять воинскую обязанность, в том числе с применением полученных профессиональных знаний (для юношей).</w:t>
      </w:r>
    </w:p>
    <w:p w:rsidR="002A25A6" w:rsidRDefault="002A25A6" w:rsidP="002A25A6"/>
    <w:p w:rsidR="002A25A6" w:rsidRPr="002E52A8" w:rsidRDefault="002A25A6" w:rsidP="002A25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Выпускник, освоивший ППКРС, должен обладать профессиональными компетенциями, соответствующими видам деятельности: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ВПД. 1. Выполнение стрижек и укладок волос.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1.1. Выполнять подготовительные работы по обслуживанию клиентов.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1.2. Выполнять мытье волос и профилактический уход за ними.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1.3. Выполнять классические и салонные стрижки (женские, мужские).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1.4. Выполнять укладки волос.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1.5. Выполнять стрижку усов, бороды, бакенбард.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1.6. Выполнять заключительные работы по обслуживанию клиентов.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ВПД. .2. Выполнение химической завивки волос.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2.1. Выполнять подготовительные работы по обслуживанию клиентов.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2.2. Выполнять химические завивки волос различными способами.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2.3. Выполнять заключительные работы по обслуживанию клиентов.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ВПД.3 . Выполнение окрашивания волос.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3.1. Выполнять подготовительные работы по обслуживанию клиентов.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3.2. Выполнять окрашивание и обесцвечивание волос.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ПК 3.3. Выполнять </w:t>
      </w:r>
      <w:proofErr w:type="spellStart"/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колорирование</w:t>
      </w:r>
      <w:proofErr w:type="spellEnd"/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волос.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3.4. Выполнять заключительные работы по обслуживанию клиентов.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ВПД.4. Оформление причесок.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4.1. Выполнять подготовительные работы по обслуживанию клиентов.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4.2. Выполнять прически с моделирующими элементами.</w:t>
      </w:r>
    </w:p>
    <w:p w:rsidR="002A25A6" w:rsidRPr="002E52A8" w:rsidRDefault="002A25A6" w:rsidP="002A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ПК 4.3. Выполнять заключительные работы по обслуживанию клиентов.</w:t>
      </w:r>
    </w:p>
    <w:p w:rsidR="002A25A6" w:rsidRDefault="002A25A6" w:rsidP="002A25A6">
      <w:pPr>
        <w:rPr>
          <w:rFonts w:ascii="Times New Roman" w:hAnsi="Times New Roman" w:cs="Times New Roman"/>
        </w:rPr>
      </w:pPr>
    </w:p>
    <w:p w:rsidR="002A25A6" w:rsidRDefault="002A25A6" w:rsidP="002A25A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 соответствии  с  Федеральным  государственным  образовательным  стандартом среднего профессионального образования по профессии  43.01.02 Парикмахер     уровень  образования  предусматривает  освоение следующих дисциплин и профессиональных модулей.</w:t>
      </w:r>
    </w:p>
    <w:p w:rsidR="002A25A6" w:rsidRPr="002E52A8" w:rsidRDefault="002A25A6" w:rsidP="002A25A6">
      <w:pPr>
        <w:shd w:val="clear" w:color="auto" w:fill="FFFFFF"/>
        <w:autoSpaceDE w:val="0"/>
        <w:autoSpaceDN w:val="0"/>
        <w:adjustRightInd w:val="0"/>
        <w:spacing w:after="0" w:line="240" w:lineRule="auto"/>
        <w:ind w:left="-993" w:right="-426"/>
        <w:rPr>
          <w:rFonts w:ascii="Times New Roman" w:hAnsi="Times New Roman" w:cs="Times New Roman"/>
          <w:b/>
          <w:sz w:val="24"/>
          <w:szCs w:val="24"/>
        </w:rPr>
      </w:pPr>
      <w:r w:rsidRPr="002E52A8">
        <w:rPr>
          <w:rFonts w:ascii="Times New Roman" w:hAnsi="Times New Roman" w:cs="Times New Roman"/>
          <w:b/>
          <w:sz w:val="24"/>
          <w:szCs w:val="24"/>
        </w:rPr>
        <w:lastRenderedPageBreak/>
        <w:t>ПЕРЕЧЕНЬ ПРОГРАММ УЧЕБНЫХ ДИСЦИПЛИН,  ПРОФЕССИОНАЛЬНЫХ МОДУЛЕЙ И ПРАКТИК.</w:t>
      </w:r>
    </w:p>
    <w:p w:rsidR="002A25A6" w:rsidRPr="002E52A8" w:rsidRDefault="002A25A6" w:rsidP="002A25A6">
      <w:pPr>
        <w:shd w:val="clear" w:color="auto" w:fill="FFFFFF"/>
        <w:autoSpaceDE w:val="0"/>
        <w:autoSpaceDN w:val="0"/>
        <w:adjustRightInd w:val="0"/>
        <w:spacing w:after="0" w:line="240" w:lineRule="auto"/>
        <w:ind w:left="-993" w:right="-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5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90"/>
        <w:gridCol w:w="5136"/>
        <w:gridCol w:w="2026"/>
      </w:tblGrid>
      <w:tr w:rsidR="002A25A6" w:rsidRPr="002E52A8" w:rsidTr="007F1A86">
        <w:trPr>
          <w:trHeight w:val="1411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 дисциплины, профессионального модуля, практики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Номер приложения; содержащего программу </w:t>
            </w:r>
          </w:p>
        </w:tc>
      </w:tr>
      <w:tr w:rsidR="002A25A6" w:rsidRPr="002E52A8" w:rsidTr="007F1A86">
        <w:trPr>
          <w:trHeight w:val="298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A25A6" w:rsidRPr="002E52A8" w:rsidTr="007F1A86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0.00 </w:t>
            </w:r>
            <w:r w:rsidRPr="002E52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ОДБ.01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ОДБ.02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ОДБ.0З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</w:tr>
      <w:tr w:rsidR="002A25A6" w:rsidRPr="002E52A8" w:rsidTr="007F1A86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ОДБ.04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ОДБ.05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ОДБ.09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Естествознание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ОДБ.11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</w:tr>
      <w:tr w:rsidR="002A25A6" w:rsidRPr="002E52A8" w:rsidTr="007F1A86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ОДБ.12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</w:tr>
      <w:tr w:rsidR="002A25A6" w:rsidRPr="002E52A8" w:rsidTr="007F1A86">
        <w:trPr>
          <w:trHeight w:val="653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ОДБ.13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безопасности</w:t>
            </w:r>
          </w:p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</w:tr>
      <w:tr w:rsidR="002A25A6" w:rsidRPr="002E52A8" w:rsidTr="007F1A86">
        <w:trPr>
          <w:trHeight w:val="34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ОДП.14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2A25A6" w:rsidRPr="002E52A8" w:rsidTr="007F1A86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ОДП.15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ОДП.17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ОДП.18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ОДП.21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Кубановедение</w:t>
            </w:r>
            <w:proofErr w:type="spellEnd"/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</w:tr>
      <w:tr w:rsidR="002A25A6" w:rsidRPr="002E52A8" w:rsidTr="007F1A86">
        <w:trPr>
          <w:trHeight w:val="326"/>
        </w:trPr>
        <w:tc>
          <w:tcPr>
            <w:tcW w:w="9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 Профессиональный цикл</w:t>
            </w:r>
          </w:p>
        </w:tc>
      </w:tr>
      <w:tr w:rsidR="002A25A6" w:rsidRPr="002E52A8" w:rsidTr="007F1A86">
        <w:trPr>
          <w:trHeight w:val="336"/>
        </w:trPr>
        <w:tc>
          <w:tcPr>
            <w:tcW w:w="9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ОП.00 </w:t>
            </w:r>
            <w:proofErr w:type="spellStart"/>
            <w:r w:rsidRPr="002E52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Общепрофессиональные</w:t>
            </w:r>
            <w:proofErr w:type="spellEnd"/>
            <w:r w:rsidRPr="002E52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дисциплины</w:t>
            </w:r>
          </w:p>
        </w:tc>
      </w:tr>
      <w:tr w:rsidR="002A25A6" w:rsidRPr="002E52A8" w:rsidTr="007F1A86">
        <w:trPr>
          <w:trHeight w:val="653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</w:tr>
      <w:tr w:rsidR="002A25A6" w:rsidRPr="002E52A8" w:rsidTr="007F1A86">
        <w:trPr>
          <w:trHeight w:val="662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культуры профессионального общения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</w:tr>
      <w:tr w:rsidR="002A25A6" w:rsidRPr="002E52A8" w:rsidTr="007F1A86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ОП.0З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Санитария и гигиена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физиологии кожи и волос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ОП.05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Специальный рисунок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ОП.07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RPr="002E52A8" w:rsidTr="007F1A86">
        <w:trPr>
          <w:trHeight w:val="451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ПМ.01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стрижек и укладок волос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2A25A6" w:rsidRPr="002E52A8" w:rsidTr="007F1A86">
        <w:trPr>
          <w:trHeight w:val="34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химической завивки волос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2A25A6" w:rsidRPr="002E52A8" w:rsidTr="007F1A86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</w:t>
            </w:r>
            <w:proofErr w:type="gramStart"/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окрашивания волос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2A25A6" w:rsidRPr="002E52A8" w:rsidTr="007F1A86">
        <w:trPr>
          <w:trHeight w:val="33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причесок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2A25A6" w:rsidRPr="002E52A8" w:rsidTr="007F1A86">
        <w:trPr>
          <w:trHeight w:val="326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Учебная практика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A25A6" w:rsidRPr="002E52A8" w:rsidTr="007F1A86">
        <w:trPr>
          <w:trHeight w:val="979"/>
        </w:trPr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пп</w:t>
            </w:r>
            <w:proofErr w:type="spellEnd"/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Производственная практика (практика по профилю специальности)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2E52A8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2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A25A6" w:rsidRDefault="002A25A6" w:rsidP="002A25A6">
      <w:pPr>
        <w:rPr>
          <w:rFonts w:ascii="Times New Roman" w:hAnsi="Times New Roman" w:cs="Times New Roman"/>
          <w:sz w:val="24"/>
          <w:szCs w:val="24"/>
        </w:rPr>
      </w:pPr>
    </w:p>
    <w:p w:rsidR="002A25A6" w:rsidRDefault="002A25A6" w:rsidP="002A25A6">
      <w:pPr>
        <w:rPr>
          <w:rFonts w:ascii="Times New Roman" w:hAnsi="Times New Roman" w:cs="Times New Roman"/>
          <w:sz w:val="24"/>
          <w:szCs w:val="24"/>
        </w:rPr>
      </w:pPr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</w:t>
      </w:r>
      <w:proofErr w:type="spellStart"/>
      <w:r>
        <w:rPr>
          <w:rFonts w:ascii="Times New Roman" w:hAnsi="Times New Roman"/>
          <w:b/>
          <w:bCs/>
          <w:sz w:val="24"/>
        </w:rPr>
        <w:t>общепрофессиональных</w:t>
      </w:r>
      <w:proofErr w:type="spellEnd"/>
      <w:r>
        <w:rPr>
          <w:rFonts w:ascii="Times New Roman" w:hAnsi="Times New Roman"/>
          <w:b/>
          <w:bCs/>
          <w:sz w:val="24"/>
        </w:rPr>
        <w:t xml:space="preserve"> дисциплин  </w:t>
      </w:r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профессионального цикла  рабочего учебного плана</w:t>
      </w:r>
      <w:proofErr w:type="gramStart"/>
      <w:r>
        <w:rPr>
          <w:rFonts w:ascii="Times New Roman" w:hAnsi="Times New Roman"/>
          <w:b/>
          <w:bCs/>
          <w:sz w:val="24"/>
        </w:rPr>
        <w:t xml:space="preserve"> .</w:t>
      </w:r>
      <w:proofErr w:type="gramEnd"/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2A25A6" w:rsidRPr="002E52A8" w:rsidRDefault="002A25A6" w:rsidP="002A25A6">
      <w:pPr>
        <w:ind w:firstLine="708"/>
        <w:rPr>
          <w:rFonts w:ascii="Times New Roman" w:hAnsi="Times New Roman"/>
          <w:b/>
          <w:bCs/>
          <w:sz w:val="24"/>
        </w:rPr>
      </w:pPr>
      <w:r w:rsidRPr="002E52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Экономические и правовые основы профессиональной деятельности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2A25A6" w:rsidRPr="002E52A8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2E52A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понятия спроса и предложения на рынке услуг;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формирования, характеристику современного состояния и перспективы развития сферы обслуживания и услуг парикмахерских;</w:t>
      </w:r>
    </w:p>
    <w:p w:rsidR="002A25A6" w:rsidRPr="002E52A8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законодательные акты и другие нормативные документы, регулирующие правоотношения в области профессиональной деятельности;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положения законодательства, регулирующего трудовые отношения;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типовые локальные акты организации;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формы организаций;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оплаты труда.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AC60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Основы культуры профессионального общения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AC6020">
        <w:rPr>
          <w:rFonts w:ascii="Times New Roman" w:hAnsi="Times New Roman"/>
          <w:sz w:val="24"/>
        </w:rPr>
        <w:t xml:space="preserve"> </w:t>
      </w:r>
    </w:p>
    <w:p w:rsidR="002A25A6" w:rsidRDefault="002A25A6" w:rsidP="002A25A6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:rsidR="002A25A6" w:rsidRPr="00AC6020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AC602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обслуживания населения;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профессиональной этики;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эстетику внешнего облика парикмахера;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психологические особенности делового общения и его специфику в сфере обслуживания и деятельности парикмахера;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механизмы взаимопонимания в общении;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техники и приемы общения, правила слушания, ведения беседы, убеждения;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источники, причины, виды и способы разрешения конфликтов, возникающих в профессиональной деятельности.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Санитария и гигиена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2A25A6" w:rsidRDefault="002A25A6" w:rsidP="002A25A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</w:t>
      </w:r>
      <w:r w:rsidRPr="00AC6020">
        <w:rPr>
          <w:rFonts w:ascii="Times New Roman" w:hAnsi="Times New Roman" w:cs="Times New Roman"/>
          <w:sz w:val="24"/>
        </w:rPr>
        <w:t>: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санитарные правила и нормы (</w:t>
      </w:r>
      <w:proofErr w:type="spellStart"/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профилактику профессиональных заболеваний;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гигиены кожи и волос.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Основы физиологии кожи и волос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2A25A6" w:rsidRDefault="002A25A6" w:rsidP="002A25A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</w:t>
      </w:r>
      <w:r w:rsidRPr="00AC6020">
        <w:rPr>
          <w:rFonts w:ascii="Times New Roman" w:hAnsi="Times New Roman" w:cs="Times New Roman"/>
          <w:sz w:val="24"/>
        </w:rPr>
        <w:t>: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типы, фактуру и структуру волос;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болезни кожи и волос, их причины;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профилактику заболеваний кожи и волос.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Специальный рисунок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2A25A6" w:rsidRDefault="002A25A6" w:rsidP="002A25A6">
      <w:pPr>
        <w:spacing w:after="0" w:line="240" w:lineRule="auto"/>
        <w:rPr>
          <w:rFonts w:ascii="Times New Roman" w:hAnsi="Times New Roman"/>
          <w:sz w:val="24"/>
        </w:rPr>
      </w:pPr>
    </w:p>
    <w:p w:rsidR="002A25A6" w:rsidRPr="00AC6020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</w:t>
      </w:r>
      <w:r w:rsidRPr="00AC6020">
        <w:rPr>
          <w:rFonts w:ascii="Times New Roman" w:hAnsi="Times New Roman" w:cs="Times New Roman"/>
          <w:sz w:val="24"/>
        </w:rPr>
        <w:t>:</w:t>
      </w:r>
      <w:r w:rsidRPr="00AC602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технику рисунка и основы композиции;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геометрические композиции в рисунке; основы пластической анатомии головы человека.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25A6" w:rsidRDefault="002A25A6" w:rsidP="002A25A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Безопасность жизнедеятельности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2A25A6" w:rsidRDefault="002A25A6" w:rsidP="002A25A6">
      <w:pPr>
        <w:spacing w:after="0" w:line="240" w:lineRule="auto"/>
        <w:rPr>
          <w:rFonts w:ascii="Times New Roman" w:hAnsi="Times New Roman"/>
          <w:sz w:val="24"/>
        </w:rPr>
      </w:pPr>
    </w:p>
    <w:p w:rsidR="002A25A6" w:rsidRPr="00AC6020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AC602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  <w:proofErr w:type="gramEnd"/>
    </w:p>
    <w:p w:rsidR="002A25A6" w:rsidRPr="00AC6020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военной службы и обороны государства;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и основные мероприятия гражданской обороны;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защиты населения от оружия массового поражения;</w:t>
      </w:r>
    </w:p>
    <w:p w:rsidR="002A25A6" w:rsidRPr="00AC6020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пожарной безопасности и правила безопасного поведения при пожарах;</w:t>
      </w:r>
    </w:p>
    <w:p w:rsidR="002A25A6" w:rsidRPr="00AC6020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и порядок призыва граждан на военную службу и поступления на нее в добровольном порядке;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СПО;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область применения получаемых профессиональных знаний при исполнении обязанностей военной службы;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и правила оказания первой помощи пострадавшим.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профессиональных модулей  </w:t>
      </w:r>
    </w:p>
    <w:p w:rsidR="002A25A6" w:rsidRDefault="002A25A6" w:rsidP="002A25A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профессионального цикла  рабочего учебного плана </w:t>
      </w:r>
    </w:p>
    <w:p w:rsidR="002A25A6" w:rsidRDefault="002A25A6" w:rsidP="002A25A6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2A25A6" w:rsidRDefault="002A25A6" w:rsidP="002A25A6">
      <w:pPr>
        <w:ind w:firstLine="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ab/>
        <w:t xml:space="preserve">ПМ.01 </w:t>
      </w:r>
      <w:r w:rsidRPr="00AC60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Выполнение стрижек и укладок волос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2A25A6" w:rsidRPr="00AC6020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AC602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санитарные правила и нормы (</w:t>
      </w:r>
      <w:proofErr w:type="spellStart"/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СанПиНы</w:t>
      </w:r>
      <w:proofErr w:type="spellEnd"/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законодательные акты в сфере бытового обслуживания;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физиологию кожи и волос;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и свойства профессиональных препаратов;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направления моды в парикмахерском искусстве;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расхода препаратов, времени на выполнение работ;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 выполнения массажа головы;</w:t>
      </w:r>
    </w:p>
    <w:p w:rsidR="002A25A6" w:rsidRPr="00B3716E" w:rsidRDefault="002A25A6" w:rsidP="002A25A6">
      <w:pPr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 классических и салонных стрижек (женских, мужских);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 укладок волос различными способами;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оценки качества стрижек и укладок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B371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особенности использования новых косметических сре</w:t>
      </w:r>
      <w:proofErr w:type="gramStart"/>
      <w:r w:rsidRPr="00B371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дств дл</w:t>
      </w:r>
      <w:proofErr w:type="gramEnd"/>
      <w:r w:rsidRPr="00B371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я укладки волос.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ind w:firstLine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ПМ.02  </w:t>
      </w:r>
      <w:r w:rsidRPr="00AC60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Выполнение химической завивки волос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25A6" w:rsidRPr="00AC6020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 xml:space="preserve"> В процессе  изучения  профессионального модуля обучающийся должен освоить:</w:t>
      </w:r>
      <w:r w:rsidRPr="00AC602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и свойства профессиональных препаратов;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направления моды в парикмахерском искусстве;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расхода препаратов, времени на выполнение работ;</w:t>
      </w:r>
    </w:p>
    <w:p w:rsidR="002A25A6" w:rsidRPr="0097575B" w:rsidRDefault="002A25A6" w:rsidP="002A25A6">
      <w:pPr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 химических завивок волос;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оценки качества химической завивки воло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с; </w:t>
      </w:r>
      <w:r w:rsidRPr="00F442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новые виды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способов химической завивки (японская, американская, «протезирование» волос)</w:t>
      </w:r>
      <w:proofErr w:type="gramStart"/>
      <w:r w:rsidRPr="00F442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;н</w:t>
      </w:r>
      <w:proofErr w:type="gramEnd"/>
      <w:r w:rsidRPr="00F442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овые виды щелочных и </w:t>
      </w:r>
      <w:proofErr w:type="spellStart"/>
      <w:r w:rsidRPr="00F442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бесщелочных</w:t>
      </w:r>
      <w:proofErr w:type="spellEnd"/>
      <w:r w:rsidRPr="00F442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составов.</w:t>
      </w:r>
    </w:p>
    <w:p w:rsidR="002A25A6" w:rsidRDefault="002A25A6" w:rsidP="002A25A6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ind w:firstLine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ПМ.03  </w:t>
      </w:r>
      <w:r w:rsidRPr="00AC60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Выполнение окрашивания волос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25A6" w:rsidRPr="00AC6020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 xml:space="preserve"> В процессе  изучения  профессионального модуля обучающийся должен освоить:</w:t>
      </w:r>
      <w:r w:rsidRPr="00AC602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и свойства профессиональных препаратов;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временные направления моды в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парикмахерском искусстве;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расхода препаратов, времени на выполнение работ;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 окрашивания волос;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020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оце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нки качества выполненной работы; </w:t>
      </w:r>
      <w:r>
        <w:rPr>
          <w:rFonts w:ascii="Times New Roman" w:hAnsi="Times New Roman" w:cs="Times New Roman"/>
          <w:i/>
          <w:sz w:val="24"/>
          <w:szCs w:val="24"/>
        </w:rPr>
        <w:t>технологии смешивания различных видов красителей.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ind w:firstLine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ПМ.04   </w:t>
      </w:r>
      <w:r w:rsidRPr="009757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Оформление причесок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25A6" w:rsidRPr="0097575B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 xml:space="preserve"> В процессе  изучения  профессионального модуля обучающийся должен освоить:</w:t>
      </w:r>
      <w:r w:rsidRPr="0097575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97575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и свойства профессиональных препаратов;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575B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направления моды в парикмахерском искусстве;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575B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расхода препаратов, времени на выполнение работ;</w:t>
      </w:r>
    </w:p>
    <w:p w:rsidR="002A25A6" w:rsidRDefault="002A25A6" w:rsidP="002A25A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7575B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 выполнения причесок с моделирующими элементами;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575B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итерии оценки качества причесок;</w:t>
      </w:r>
      <w:r w:rsidRPr="0097575B">
        <w:rPr>
          <w:rFonts w:ascii="Times New Roman" w:hAnsi="Times New Roman"/>
          <w:i/>
          <w:sz w:val="24"/>
          <w:szCs w:val="24"/>
        </w:rPr>
        <w:t xml:space="preserve"> </w:t>
      </w:r>
      <w:r w:rsidRPr="00DD5755">
        <w:rPr>
          <w:rFonts w:ascii="Times New Roman" w:hAnsi="Times New Roman"/>
          <w:i/>
          <w:sz w:val="24"/>
          <w:szCs w:val="24"/>
        </w:rPr>
        <w:t>современные варианты художественного оформления причесок.</w:t>
      </w:r>
    </w:p>
    <w:p w:rsidR="002A25A6" w:rsidRDefault="002A25A6" w:rsidP="002A25A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2A25A6" w:rsidRDefault="002A25A6" w:rsidP="002A25A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2A25A6" w:rsidRDefault="002A25A6" w:rsidP="002A25A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2A25A6" w:rsidRPr="00CB4E26" w:rsidRDefault="002A25A6" w:rsidP="002A25A6">
      <w:pPr>
        <w:keepNext/>
        <w:tabs>
          <w:tab w:val="num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учебный план</w:t>
      </w:r>
    </w:p>
    <w:p w:rsidR="002A25A6" w:rsidRPr="00CB4E26" w:rsidRDefault="002A25A6" w:rsidP="002A25A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Pr="00CB4E26" w:rsidRDefault="002A25A6" w:rsidP="002A25A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2A25A6" w:rsidRPr="00CB4E26" w:rsidRDefault="002A25A6" w:rsidP="002A25A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ГБ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КК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АТТС </w:t>
      </w:r>
    </w:p>
    <w:p w:rsidR="002A25A6" w:rsidRPr="00CB4E26" w:rsidRDefault="002A25A6" w:rsidP="002A25A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_______________Буров</w:t>
      </w:r>
      <w:proofErr w:type="spellEnd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А.П.</w:t>
      </w:r>
    </w:p>
    <w:p w:rsidR="002A25A6" w:rsidRPr="00CB4E26" w:rsidRDefault="002A25A6" w:rsidP="002A25A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«_____»____________ 20 __ г.</w:t>
      </w:r>
    </w:p>
    <w:p w:rsidR="002A25A6" w:rsidRPr="00CB4E26" w:rsidRDefault="002A25A6" w:rsidP="002A25A6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Pr="00CB4E26" w:rsidRDefault="002A25A6" w:rsidP="002A25A6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Pr="00CB4E26" w:rsidRDefault="002A25A6" w:rsidP="002A25A6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YANDEX_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sz w:val="24"/>
          <w:szCs w:val="24"/>
        </w:rPr>
        <w:t>  </w:t>
      </w:r>
      <w:bookmarkStart w:id="1" w:name="YANDEX_1"/>
      <w:bookmarkEnd w:id="1"/>
      <w:r w:rsidRPr="00CB4E26">
        <w:rPr>
          <w:rFonts w:ascii="Times New Roman" w:eastAsia="Times New Roman" w:hAnsi="Times New Roman" w:cs="Times New Roman"/>
          <w:sz w:val="24"/>
          <w:szCs w:val="24"/>
        </w:rPr>
        <w:t> УЧЕБНЫЙ  </w:t>
      </w:r>
      <w:bookmarkStart w:id="2" w:name="YANDEX_2"/>
      <w:bookmarkEnd w:id="2"/>
      <w:r w:rsidRPr="00CB4E26">
        <w:rPr>
          <w:rFonts w:ascii="Times New Roman" w:eastAsia="Times New Roman" w:hAnsi="Times New Roman" w:cs="Times New Roman"/>
          <w:sz w:val="24"/>
          <w:szCs w:val="24"/>
        </w:rPr>
        <w:t> ПЛАН</w:t>
      </w:r>
    </w:p>
    <w:p w:rsidR="002A25A6" w:rsidRPr="00CB4E26" w:rsidRDefault="002A25A6" w:rsidP="002A25A6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профессии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среднего профессионального образования</w:t>
      </w:r>
    </w:p>
    <w:p w:rsidR="002A25A6" w:rsidRPr="00CB4E26" w:rsidRDefault="002A25A6" w:rsidP="002A25A6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43.01.02 </w:t>
      </w:r>
      <w:r>
        <w:rPr>
          <w:rFonts w:ascii="Times New Roman" w:eastAsia="Times New Roman" w:hAnsi="Times New Roman" w:cs="Times New Roman"/>
          <w:sz w:val="24"/>
          <w:szCs w:val="24"/>
        </w:rPr>
        <w:t>Парикмахер</w:t>
      </w:r>
    </w:p>
    <w:p w:rsidR="002A25A6" w:rsidRPr="00CB4E26" w:rsidRDefault="002A25A6" w:rsidP="002A25A6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подготовки квалифицированных рабочих, служащих</w:t>
      </w:r>
    </w:p>
    <w:p w:rsidR="002A25A6" w:rsidRPr="00CB4E26" w:rsidRDefault="002A25A6" w:rsidP="002A25A6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Квалификация: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Парикмахер</w:t>
      </w:r>
    </w:p>
    <w:p w:rsidR="002A25A6" w:rsidRPr="00CB4E26" w:rsidRDefault="002A25A6" w:rsidP="002A25A6">
      <w:pPr>
        <w:spacing w:after="0" w:line="240" w:lineRule="auto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 – очная</w:t>
      </w:r>
    </w:p>
    <w:p w:rsidR="002A25A6" w:rsidRPr="00CB4E26" w:rsidRDefault="002A25A6" w:rsidP="002A25A6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обучения на базе</w:t>
      </w:r>
    </w:p>
    <w:p w:rsidR="002A25A6" w:rsidRDefault="002A25A6" w:rsidP="002A25A6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(полного) общего образования –10 месяцев</w:t>
      </w:r>
    </w:p>
    <w:p w:rsidR="002A25A6" w:rsidRDefault="002A25A6" w:rsidP="002A25A6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2533" w:type="dxa"/>
        <w:tblInd w:w="-132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68"/>
        <w:gridCol w:w="14"/>
        <w:gridCol w:w="3247"/>
        <w:gridCol w:w="27"/>
        <w:gridCol w:w="1075"/>
        <w:gridCol w:w="32"/>
        <w:gridCol w:w="1821"/>
        <w:gridCol w:w="1238"/>
        <w:gridCol w:w="1123"/>
        <w:gridCol w:w="1219"/>
        <w:gridCol w:w="1369"/>
      </w:tblGrid>
      <w:tr w:rsidR="002A25A6" w:rsidRPr="0097575B" w:rsidTr="007F1A86">
        <w:trPr>
          <w:gridAfter w:val="1"/>
          <w:wAfter w:w="1369" w:type="dxa"/>
          <w:trHeight w:val="595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Элементы учебного процесса, в т.ч. учебные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  <w:proofErr w:type="gramStart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Макс, учебная нагрузка</w:t>
            </w:r>
          </w:p>
        </w:tc>
        <w:tc>
          <w:tcPr>
            <w:tcW w:w="23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</w:t>
            </w: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дуемый</w:t>
            </w:r>
          </w:p>
        </w:tc>
      </w:tr>
      <w:tr w:rsidR="002A25A6" w:rsidRPr="0097575B" w:rsidTr="007F1A86">
        <w:trPr>
          <w:gridAfter w:val="1"/>
          <w:wAfter w:w="1369" w:type="dxa"/>
          <w:trHeight w:val="1402"/>
        </w:trPr>
        <w:tc>
          <w:tcPr>
            <w:tcW w:w="13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A6" w:rsidRPr="0097575B" w:rsidRDefault="002A25A6" w:rsidP="007F1A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дисциплины, профессиональные модули, междисциплинарные курсы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неделях</w:t>
            </w:r>
            <w:proofErr w:type="gramEnd"/>
          </w:p>
        </w:tc>
        <w:tc>
          <w:tcPr>
            <w:tcW w:w="185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час.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том числе лаб</w:t>
            </w:r>
            <w:proofErr w:type="gramStart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</w:t>
            </w:r>
            <w:proofErr w:type="spellEnd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занятий</w:t>
            </w:r>
          </w:p>
        </w:tc>
        <w:tc>
          <w:tcPr>
            <w:tcW w:w="121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курс изучения</w:t>
            </w:r>
          </w:p>
        </w:tc>
      </w:tr>
      <w:tr w:rsidR="002A25A6" w:rsidRPr="0097575B" w:rsidTr="007F1A86">
        <w:trPr>
          <w:gridAfter w:val="1"/>
          <w:wAfter w:w="1369" w:type="dxa"/>
          <w:trHeight w:val="288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2A25A6" w:rsidRPr="0097575B" w:rsidTr="007F1A86">
        <w:trPr>
          <w:gridAfter w:val="1"/>
          <w:wAfter w:w="1369" w:type="dxa"/>
          <w:trHeight w:val="854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 и раздел «Физическая культура»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864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RPr="0097575B" w:rsidTr="007F1A86">
        <w:trPr>
          <w:gridAfter w:val="1"/>
          <w:wAfter w:w="1369" w:type="dxa"/>
          <w:trHeight w:val="576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Общепрофессиональный</w:t>
            </w:r>
            <w:proofErr w:type="spellEnd"/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цикл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RPr="0097575B" w:rsidTr="007F1A86">
        <w:trPr>
          <w:gridAfter w:val="1"/>
          <w:wAfter w:w="1369" w:type="dxa"/>
          <w:trHeight w:val="845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A25A6" w:rsidRPr="0097575B" w:rsidTr="007F1A86">
        <w:trPr>
          <w:gridAfter w:val="1"/>
          <w:wAfter w:w="1369" w:type="dxa"/>
          <w:trHeight w:val="576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культуры профессионального общения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A25A6" w:rsidRPr="0097575B" w:rsidTr="007F1A86">
        <w:trPr>
          <w:gridAfter w:val="1"/>
          <w:wAfter w:w="1369" w:type="dxa"/>
          <w:trHeight w:val="288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ОП.03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Санитария и гигиена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A25A6" w:rsidRPr="0097575B" w:rsidTr="007F1A86">
        <w:trPr>
          <w:gridAfter w:val="1"/>
          <w:wAfter w:w="1369" w:type="dxa"/>
          <w:trHeight w:val="566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физиологии кожи и волос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A25A6" w:rsidRPr="0097575B" w:rsidTr="007F1A86">
        <w:trPr>
          <w:gridAfter w:val="1"/>
          <w:wAfter w:w="1369" w:type="dxa"/>
          <w:trHeight w:val="288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ОП.05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Специальный рисунок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A25A6" w:rsidRPr="0097575B" w:rsidTr="007F1A86">
        <w:trPr>
          <w:gridAfter w:val="1"/>
          <w:wAfter w:w="1369" w:type="dxa"/>
          <w:trHeight w:val="566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A25A6" w:rsidRPr="0097575B" w:rsidTr="007F1A86">
        <w:trPr>
          <w:gridAfter w:val="1"/>
          <w:wAfter w:w="1369" w:type="dxa"/>
          <w:trHeight w:val="1152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Профессиональный цикл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32,7 (13,7 +19 </w:t>
            </w: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пр.)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1438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(458+276) 684 </w:t>
            </w: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пр.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1180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After w:val="1"/>
          <w:wAfter w:w="1369" w:type="dxa"/>
          <w:trHeight w:val="1152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1358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(458+276)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684 </w:t>
            </w: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пр.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1140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(312+744) 684 </w:t>
            </w: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пр.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304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(232+72)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After w:val="1"/>
          <w:wAfter w:w="1369" w:type="dxa"/>
          <w:trHeight w:val="995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ПМ.01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 стрижек и укладок волос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8,4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(3,4+5 </w:t>
            </w: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пр.)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5A6" w:rsidTr="007F1A86">
        <w:trPr>
          <w:gridAfter w:val="1"/>
          <w:wAfter w:w="1369" w:type="dxa"/>
          <w:trHeight w:val="672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МДК.01.01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Стрижки и укладки волос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183 (141+36)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122 (98+24)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 (60+75)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5A6" w:rsidTr="007F1A86">
        <w:trPr>
          <w:gridAfter w:val="1"/>
          <w:wAfter w:w="1369" w:type="dxa"/>
          <w:trHeight w:val="850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 химической завивки волос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6,6 (3,6+3 </w:t>
            </w: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пр.)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5A6" w:rsidTr="007F1A86">
        <w:trPr>
          <w:gridAfter w:val="1"/>
          <w:wAfter w:w="1369" w:type="dxa"/>
          <w:trHeight w:val="655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МДК.02.01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Химическая завивка волос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195 (159+36)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130 (106+24)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(70+75)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5A6" w:rsidTr="007F1A86">
        <w:trPr>
          <w:gridAfter w:val="1"/>
          <w:wAfter w:w="1369" w:type="dxa"/>
          <w:trHeight w:val="861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 окрашивания волос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7,8 (2,8+5 </w:t>
            </w: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пр.)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25A6" w:rsidTr="007F1A86">
        <w:trPr>
          <w:gridAfter w:val="1"/>
          <w:wAfter w:w="1369" w:type="dxa"/>
          <w:trHeight w:val="551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МДК.03.01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Окрашивание волос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153 (81+72)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102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(54+48)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 (51+27)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25A6" w:rsidTr="007F1A86">
        <w:trPr>
          <w:gridAfter w:val="1"/>
          <w:wAfter w:w="1369" w:type="dxa"/>
          <w:trHeight w:val="988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Оформление причесок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8,8 (2,8+6 </w:t>
            </w: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пр.)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25A6" w:rsidTr="007F1A86">
        <w:trPr>
          <w:gridAfter w:val="1"/>
          <w:wAfter w:w="1369" w:type="dxa"/>
          <w:trHeight w:val="664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МДК.04.01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Искусство прически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143 (71+72)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102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(54+48)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9757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 (51+27</w:t>
            </w:r>
            <w:proofErr w:type="gram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25A6" w:rsidTr="007F1A86">
        <w:trPr>
          <w:gridAfter w:val="1"/>
          <w:wAfter w:w="1369" w:type="dxa"/>
          <w:trHeight w:val="407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ФК.00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2A25A6" w:rsidTr="007F1A86">
        <w:trPr>
          <w:gridAfter w:val="1"/>
          <w:wAfter w:w="1369" w:type="dxa"/>
          <w:trHeight w:val="554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7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After w:val="1"/>
          <w:wAfter w:w="1369" w:type="dxa"/>
          <w:trHeight w:val="548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по циклам и разделу «Физическая культура»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1080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After w:val="1"/>
          <w:wAfter w:w="1369" w:type="dxa"/>
          <w:trHeight w:val="542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УП.ОО.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Учебная практика (производственное обучение)</w:t>
            </w:r>
          </w:p>
        </w:tc>
        <w:tc>
          <w:tcPr>
            <w:tcW w:w="10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684</w:t>
            </w: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After w:val="1"/>
          <w:wAfter w:w="1369" w:type="dxa"/>
          <w:trHeight w:val="564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ПП.ОО.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0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After w:val="1"/>
          <w:wAfter w:w="1369" w:type="dxa"/>
          <w:trHeight w:val="544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ПА.00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After w:val="1"/>
          <w:wAfter w:w="1369" w:type="dxa"/>
          <w:trHeight w:val="410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ГИА.00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After w:val="1"/>
          <w:wAfter w:w="1369" w:type="dxa"/>
          <w:trHeight w:val="546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C0C2C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0C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ГИА.01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C0C2C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0C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C0C2C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0C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After w:val="1"/>
          <w:wAfter w:w="1369" w:type="dxa"/>
          <w:trHeight w:val="398"/>
        </w:trPr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ВК.00</w:t>
            </w:r>
          </w:p>
        </w:tc>
        <w:tc>
          <w:tcPr>
            <w:tcW w:w="32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 каникулярное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Pr="0097575B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5A6" w:rsidTr="007F1A86">
        <w:trPr>
          <w:gridBefore w:val="1"/>
          <w:wBefore w:w="1368" w:type="dxa"/>
          <w:trHeight w:val="298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67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A25A6" w:rsidRDefault="002A25A6" w:rsidP="007F1A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Pr="00D448E3" w:rsidRDefault="002A25A6" w:rsidP="002A25A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8E3">
        <w:rPr>
          <w:rFonts w:ascii="Times New Roman" w:hAnsi="Times New Roman" w:cs="Times New Roman"/>
          <w:b/>
          <w:sz w:val="24"/>
          <w:szCs w:val="24"/>
        </w:rPr>
        <w:t>Формирование вариативной части ОПОП</w:t>
      </w:r>
    </w:p>
    <w:p w:rsidR="002A25A6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5A6" w:rsidRPr="002A25A6" w:rsidRDefault="002A25A6" w:rsidP="002A25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определения специфики вариативной части был проведён сравнительный анализ обобщенных требований рынка труда, заложенных в </w:t>
      </w:r>
      <w:r w:rsidRPr="002A25A6">
        <w:rPr>
          <w:rFonts w:ascii="Times New Roman" w:hAnsi="Times New Roman" w:cs="Times New Roman"/>
          <w:sz w:val="24"/>
          <w:szCs w:val="24"/>
        </w:rPr>
        <w:t>квалификационных характеристиках</w:t>
      </w:r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требований к результатам освоения основной профессиональной образовательной программы, установленным ФГОС по профессии 100116.1 «Парикмахер», путем соотнесения профессиональных компетенций (требований к знаниям, умениям, практическому опыту), заложенных в ФГОС, с единицами </w:t>
      </w:r>
      <w:r w:rsidRPr="002A25A6">
        <w:rPr>
          <w:rFonts w:ascii="Times New Roman" w:hAnsi="Times New Roman" w:cs="Times New Roman"/>
          <w:sz w:val="24"/>
          <w:szCs w:val="24"/>
        </w:rPr>
        <w:t>квалификационных характеристиках</w:t>
      </w:r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первого и второго квалификационных уровней.</w:t>
      </w:r>
      <w:proofErr w:type="gramEnd"/>
    </w:p>
    <w:p w:rsidR="002A25A6" w:rsidRPr="002A25A6" w:rsidRDefault="002A25A6" w:rsidP="002A25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5A6">
        <w:rPr>
          <w:rFonts w:ascii="Times New Roman" w:hAnsi="Times New Roman" w:cs="Times New Roman"/>
          <w:sz w:val="24"/>
          <w:szCs w:val="24"/>
        </w:rPr>
        <w:t>Квалификационные  характеристики</w:t>
      </w:r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устанавливающие обязательный профессиональный минимум, которому должны соответствовать работники отрасли, были использованы как основа при формировании вариативной части ОПОП. </w:t>
      </w:r>
      <w:proofErr w:type="gramStart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Однако содержание производственной сферы меняется значительно быстрее, чем обновляются </w:t>
      </w:r>
      <w:r w:rsidRPr="002A25A6">
        <w:rPr>
          <w:rFonts w:ascii="Times New Roman" w:hAnsi="Times New Roman" w:cs="Times New Roman"/>
          <w:sz w:val="24"/>
          <w:szCs w:val="24"/>
        </w:rPr>
        <w:t>квалификационные характеристики</w:t>
      </w:r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, поэтому при определении вариативной части были учтены особенности и требования социального заказа регионального рынка труда, отдельных работодателей, а также современное состояние и тенденции развития отрасли в целях определения новых видов профессиональной деятельности, профессиональных функции, дополнительных компетенций (общих и профессиональных), необходимых и достаточных для обеспечения конкурентоспособности выпускника и его дальнейшего</w:t>
      </w:r>
      <w:proofErr w:type="gramEnd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профессионального роста.</w:t>
      </w:r>
    </w:p>
    <w:p w:rsidR="002A25A6" w:rsidRPr="002A25A6" w:rsidRDefault="002A25A6" w:rsidP="002A25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этой целью коллективом техникума проведен функциональный анализ потребностей в умениях по специальности. В состав экспертной группы вошли опытные и высококвалифицированные работники различных уровней ответственности, представляющие предприятия сферы обслуживания (индивидуальный предприниматель Н.Г. Медведева парикмахерская «Кокетка», индивидуальный предприниматель Н.Н. </w:t>
      </w:r>
      <w:proofErr w:type="spellStart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Дылаева</w:t>
      </w:r>
      <w:proofErr w:type="spellEnd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парикмахерская «Бриз», индивидуальный предприниматель С.С. </w:t>
      </w:r>
      <w:proofErr w:type="spellStart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Исраелян</w:t>
      </w:r>
      <w:proofErr w:type="spellEnd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парикмахерская «</w:t>
      </w:r>
      <w:proofErr w:type="spellStart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Сьюзен</w:t>
      </w:r>
      <w:proofErr w:type="spellEnd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</w:p>
    <w:p w:rsidR="002A25A6" w:rsidRPr="002A25A6" w:rsidRDefault="002A25A6" w:rsidP="002A25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проведенного функционального анализа были учтены региональные особенности и выявлена потребность в формировании дополнительных профессиональных и общих компетенций.</w:t>
      </w:r>
    </w:p>
    <w:p w:rsidR="002A25A6" w:rsidRPr="002A25A6" w:rsidRDefault="002A25A6" w:rsidP="002A25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функционального анализа разработаны требования к результатам освоения вариативной части, определены конечные ожидаемые результаты обучения в виде компетенций, умений и знаний.</w:t>
      </w:r>
    </w:p>
    <w:p w:rsidR="002A25A6" w:rsidRPr="002A25A6" w:rsidRDefault="002A25A6" w:rsidP="002A25A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проведения анкетирования работодателей, участвующих в формировании вариативной части ОПОП: индивидуальный предприниматель Н.Г. Медведева парикмахерская «Кокетка», индивидуальный предприниматель Н.Н. </w:t>
      </w:r>
      <w:proofErr w:type="spellStart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Дылаева</w:t>
      </w:r>
      <w:proofErr w:type="spellEnd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парикмахерская «Бриз», индивидуальный предприниматель С.С. </w:t>
      </w:r>
      <w:proofErr w:type="spellStart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Исраелян</w:t>
      </w:r>
      <w:proofErr w:type="spellEnd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парикмахерская «</w:t>
      </w:r>
      <w:proofErr w:type="spellStart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Сьюзен</w:t>
      </w:r>
      <w:proofErr w:type="spellEnd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» было проведено заседание цикловой комиссии социально-экономического профиля, на котором было принято решение: с целью удовлетворения потребностей социальных партнеров, формирования общих компетенци</w:t>
      </w:r>
      <w:proofErr w:type="gramStart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>й(</w:t>
      </w:r>
      <w:proofErr w:type="gramEnd"/>
      <w:r w:rsidRPr="002A25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ОК), удовлетворения потребностей студентов необходимо распределить вариативную часть следующим образом: - </w:t>
      </w:r>
    </w:p>
    <w:p w:rsidR="002A25A6" w:rsidRPr="00DA719B" w:rsidRDefault="002A25A6" w:rsidP="002A25A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719B">
        <w:rPr>
          <w:rFonts w:ascii="Times New Roman" w:hAnsi="Times New Roman" w:cs="Times New Roman"/>
          <w:bCs/>
          <w:sz w:val="24"/>
          <w:szCs w:val="24"/>
        </w:rPr>
        <w:t xml:space="preserve">Объем  вариативной части ОПОП  составляет: 144 часа. </w:t>
      </w:r>
    </w:p>
    <w:tbl>
      <w:tblPr>
        <w:tblW w:w="11625" w:type="dxa"/>
        <w:tblInd w:w="-459" w:type="dxa"/>
        <w:tblLayout w:type="fixed"/>
        <w:tblLook w:val="0000"/>
      </w:tblPr>
      <w:tblGrid>
        <w:gridCol w:w="1276"/>
        <w:gridCol w:w="4961"/>
        <w:gridCol w:w="993"/>
        <w:gridCol w:w="1134"/>
        <w:gridCol w:w="1134"/>
        <w:gridCol w:w="2127"/>
      </w:tblGrid>
      <w:tr w:rsidR="002A25A6" w:rsidRPr="00DA719B" w:rsidTr="007F1A86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Индекс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25A6" w:rsidRPr="00DA719B" w:rsidRDefault="002A25A6" w:rsidP="007F1A86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2A25A6" w:rsidRPr="00DA719B" w:rsidRDefault="002A25A6" w:rsidP="007F1A86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 xml:space="preserve">ЛПЗ </w:t>
            </w:r>
          </w:p>
        </w:tc>
      </w:tr>
      <w:tr w:rsidR="002A25A6" w:rsidRPr="00DA719B" w:rsidTr="007F1A86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</w:rPr>
            </w:pPr>
            <w:r w:rsidRPr="00DA719B">
              <w:rPr>
                <w:rFonts w:ascii="Times New Roman" w:hAnsi="Times New Roman" w:cs="Times New Roman"/>
              </w:rPr>
              <w:t>ОП.01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Экономические и профессиональные основы профессиональной деятельности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2A25A6" w:rsidRPr="00DA719B" w:rsidTr="007F1A86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</w:rPr>
            </w:pPr>
            <w:r w:rsidRPr="00DA719B">
              <w:rPr>
                <w:rFonts w:ascii="Times New Roman" w:hAnsi="Times New Roman" w:cs="Times New Roman"/>
              </w:rPr>
              <w:t>ОП.05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Специальный рисунок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2A25A6" w:rsidRPr="00DA719B" w:rsidTr="007F1A86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</w:rPr>
            </w:pPr>
            <w:r w:rsidRPr="00DA719B">
              <w:rPr>
                <w:rFonts w:ascii="Times New Roman" w:hAnsi="Times New Roman" w:cs="Times New Roman"/>
              </w:rPr>
              <w:t>ОП.07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2A25A6" w:rsidRPr="00DA719B" w:rsidTr="007F1A86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  <w:r w:rsidRPr="00DA719B">
              <w:rPr>
                <w:rFonts w:ascii="Times New Roman" w:hAnsi="Times New Roman" w:cs="Times New Roman"/>
              </w:rPr>
              <w:t>МДК.01.01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Стрижки и укладки волос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2A25A6" w:rsidRPr="00DA719B" w:rsidTr="007F1A86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  <w:r w:rsidRPr="00DA719B">
              <w:rPr>
                <w:rFonts w:ascii="Times New Roman" w:hAnsi="Times New Roman" w:cs="Times New Roman"/>
              </w:rPr>
              <w:t>МДК.02.01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Химическая завивка волос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2A25A6" w:rsidRPr="00DA719B" w:rsidTr="007F1A86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  <w:r w:rsidRPr="00DA719B">
              <w:rPr>
                <w:rFonts w:ascii="Times New Roman" w:hAnsi="Times New Roman" w:cs="Times New Roman"/>
              </w:rPr>
              <w:t>МДК.03.01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Окрашивание волос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</w:tr>
      <w:tr w:rsidR="002A25A6" w:rsidRPr="00DA719B" w:rsidTr="007F1A86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  <w:r w:rsidRPr="00DA719B">
              <w:rPr>
                <w:rFonts w:ascii="Times New Roman" w:hAnsi="Times New Roman" w:cs="Times New Roman"/>
              </w:rPr>
              <w:t>МДК.04.01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</w:rPr>
              <w:t>Искусство прически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</w:tr>
      <w:tr w:rsidR="002A25A6" w:rsidRPr="00DA719B" w:rsidTr="007F1A86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5A6" w:rsidRPr="00DA719B" w:rsidRDefault="002A25A6" w:rsidP="007F1A86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25A6" w:rsidRPr="00DA719B" w:rsidRDefault="002A25A6" w:rsidP="007F1A86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A719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72</w:t>
            </w:r>
          </w:p>
        </w:tc>
      </w:tr>
    </w:tbl>
    <w:p w:rsidR="002A25A6" w:rsidRPr="001B2472" w:rsidRDefault="002A25A6" w:rsidP="002A25A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2A25A6" w:rsidRPr="0097575B" w:rsidRDefault="002A25A6" w:rsidP="002A25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7477" w:rsidRDefault="00F07477"/>
    <w:sectPr w:rsidR="00F07477" w:rsidSect="007F1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E4FF5"/>
    <w:multiLevelType w:val="hybridMultilevel"/>
    <w:tmpl w:val="1BE471E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25A6"/>
    <w:rsid w:val="002A25A6"/>
    <w:rsid w:val="002D767D"/>
    <w:rsid w:val="003F50D1"/>
    <w:rsid w:val="00621086"/>
    <w:rsid w:val="007F1A86"/>
    <w:rsid w:val="00F07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5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2727</Words>
  <Characters>15545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2014-10-07T12:19:00Z</dcterms:created>
  <dcterms:modified xsi:type="dcterms:W3CDTF">2014-10-08T11:11:00Z</dcterms:modified>
</cp:coreProperties>
</file>