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5" w:rsidRPr="000F602E" w:rsidRDefault="001372A5" w:rsidP="001372A5">
      <w:pPr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602E">
        <w:rPr>
          <w:rFonts w:ascii="Times New Roman" w:hAnsi="Times New Roman"/>
          <w:b/>
          <w:iCs/>
          <w:color w:val="000000"/>
          <w:sz w:val="28"/>
          <w:szCs w:val="28"/>
        </w:rPr>
        <w:t xml:space="preserve">Публикации, методические разработки, учебные пособия за 2015 год </w:t>
      </w:r>
    </w:p>
    <w:tbl>
      <w:tblPr>
        <w:tblStyle w:val="a3"/>
        <w:tblW w:w="0" w:type="auto"/>
        <w:tblLook w:val="04A0"/>
      </w:tblPr>
      <w:tblGrid>
        <w:gridCol w:w="625"/>
        <w:gridCol w:w="4557"/>
        <w:gridCol w:w="1913"/>
        <w:gridCol w:w="2476"/>
      </w:tblGrid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7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913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76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опубликовано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Статья: Информатизация обучения: использование ЭМУМП «</w:t>
            </w:r>
            <w:r w:rsidRPr="003F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sekrets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» на уроках английского языка.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3F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Х международной научно – практической конференции, Прага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методическая</w:t>
            </w:r>
            <w:proofErr w:type="gram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публикация: Технология модульного обучения как основа ФГОС третьего поколения.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«Профессиональная инициатива» </w:t>
            </w:r>
            <w:r w:rsidRPr="003F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profesiniciative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72A5" w:rsidTr="00B112A8">
        <w:tc>
          <w:tcPr>
            <w:tcW w:w="625" w:type="dxa"/>
          </w:tcPr>
          <w:p w:rsidR="001372A5" w:rsidRPr="00273258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внеаудиторной самостоятельной работы по дисциплине ОУД. 07 Физика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Зызина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практических занятий по дисциплине ЕН.02 «Математика» для студентов 2 курса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Крышталева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практических занятий по дисциплине </w:t>
            </w: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анализа для студентов 1 курса в 3-х частях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Крышталева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6.,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для подготовки к экзамену по дисциплине Математика для студентов 2 </w:t>
            </w: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gram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частях.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Крышталева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дисциплине ОУД.12 Химия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Политыко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организации самостоятельной работы студентов по учебной дисциплине ОУД.12 Химия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Политыко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Сборник задач для практических занятий по МДК 07.01 Приготовление простой и основной кулинарной продукции специальность 19.02.10 Технология продукции общественного питания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самостоятельной работе и выполнению контрольной работы по МДК 03.01 Технология приготовления сложной горячей кулинарной продукции (ЗФО)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курсовой работы по МДК 02.01 Технология приготовления сложной холодной кулинарной продукции.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Сборник контрольных материалов для контроля знаний по МДК 07.01 Приготовление простой и основной кулинарной продукции специальность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самостоятельной работы студентов по МДК 02.01 Технология приготовления сложной холодной кулинарной продукции.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Скопецкая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ЛПР МДК 03.01 Технология приготовления супов и соусов.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ЛПР МДК 04.01 Технология обработки сырья и приготовления блюд из рыбы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Рабочая тетрадь по МДК 04.01 Технология обработки сырья и приготовления блюд из рыбы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ЛПЗ МДК 05.01 Технология приготовления сложных холодных и горячих десертов 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Оганесова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F47F49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ЛПЗ МДК 04.01 Технология приготовления сложных хлебобулочных и мучных кондитерских изделий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Оганесова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Курс лекций МДК 04.01 Технология обработки сырья и приготовления блюд из рыбы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Оганесова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Рабочая тетрадь 04.01 Технология приготовления сложных хлебобулочных и мучных кондитерских изделий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Оганесова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Рабочая тетрадь 05.01 Приготовление  блюд из мяса и домашней птицы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Оганесова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и прохождению производственной практики </w:t>
            </w:r>
          </w:p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ПМ.04 Приготовление блюд из рыбы</w:t>
            </w:r>
          </w:p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ПМ.03 Приготовление  супов и соусов.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Григорьева В.В.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 </w:t>
            </w:r>
            <w:proofErr w:type="gram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ПМ.03 Приготовление  супов и соусов.</w:t>
            </w:r>
          </w:p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ПМ.04 Приготовление блюд из рыбы</w:t>
            </w:r>
          </w:p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ПМ.05Приготовление блюд из мяса и домашней птицы</w:t>
            </w:r>
          </w:p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ПМ.08 Приготовление хлебобулочных, мучных кондитерских изделий.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Григорьева В.В.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выполнения практических работ по дисциплине ОП.01 Основы микробиологии, санитарии и гигиены в пищевом производстве профессии 19.01.04 Пекарь, 19.01.17 Повар, кондитер в 2-х частях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организации внеаудиторной самостоятельной работы по учебной дисциплине ОП.01 Основы микробиологии, санитарии и гигиены в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пищевом производстве профессии 19.01.04 Пекарь, 19.01.17 Повар, кондитер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Е.В.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контрольные задания по учебной дисциплине ОП.01 Основы микробиологии, санитарии и гигиены в пищевом производстве профессии 19.01.04 Пекарь, 19.01.17 Повар, кондитер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Рабочая тетрадь по учебной практике МДК 02.02 Технология приготовления теста для мучных кондитерских изделий профессии 19.01.04 Пекарь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прохождению производственной практики ПМ.02 Приготовление теста.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работе в программе «</w:t>
            </w:r>
            <w:r w:rsidRPr="003F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» ПМ..02 Хранение, передача и публикация цифровой информации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работе в программе «</w:t>
            </w:r>
            <w:r w:rsidRPr="003F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Moviemaker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» ПМ..02 Хранение, передача и публикация цифровой информации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работе в программе «</w:t>
            </w:r>
            <w:r w:rsidRPr="003F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2007» ПМ..02 Хранение, передача и публикация цифровой информации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работ по МДК 02.01 Технологии публикации цифровой </w:t>
            </w: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внеклассного мероприятия Поэтический вечер «Увлекательный ХХ век»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внеклассного мероприятия Театрализованная гостиная «В гостях у поэта, Или однажды вечером»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задания и</w:t>
            </w:r>
          </w:p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компетентностно-ориентированные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тесты как средства реализации </w:t>
            </w: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физики</w:t>
            </w:r>
            <w:proofErr w:type="gram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Пасмурнова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разработке рабочих программ профессиональных  модулей  на основе ФГОС и профессиональных стандартов. 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Ишкова Т.П.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педагога в условиях ФГОС</w:t>
            </w:r>
          </w:p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Ишкова Т.П.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Обучение Web-технологиям студентов техникума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Быленко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Формирование общих компетенций в преподавании русского языка и литературы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информационно-коммуникативных компетенций в рамках освоения учебной общеобразовательной дисциплины «Русский язык и литература»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Формирование общих и профессиональных компетенций на практических занятиях.</w:t>
            </w:r>
          </w:p>
        </w:tc>
        <w:tc>
          <w:tcPr>
            <w:tcW w:w="1913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создания методических указаний </w:t>
            </w:r>
            <w:proofErr w:type="gram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освоению профессиональных  компетенций.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повышения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подготовки студентов и их адаптации к реальной профессиональной деятельности 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компетентностн</w:t>
            </w:r>
            <w:proofErr w:type="gram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заданий для активизации самостоятельной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Проектный метод обучения как фактор качества</w:t>
            </w:r>
          </w:p>
          <w:p w:rsidR="001372A5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специалистов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ФГОС 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Деловая игра как эффективная форма обучения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группах при формировании</w:t>
            </w:r>
          </w:p>
          <w:p w:rsidR="001372A5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 студентов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Внедрение практико-ориентированных технологий на уроках иностранного языка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истории и обществознания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Шамота А.С.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57" w:type="dxa"/>
          </w:tcPr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электронных учебных пособий при изучении </w:t>
            </w:r>
            <w:proofErr w:type="spell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  <w:proofErr w:type="gramStart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на примере дисциплины Основы микробиологии, санитарии и гигиены пищевого производства»)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57" w:type="dxa"/>
          </w:tcPr>
          <w:p w:rsidR="001372A5" w:rsidRPr="000F602E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2E">
              <w:rPr>
                <w:rFonts w:ascii="Times New Roman" w:hAnsi="Times New Roman" w:cs="Times New Roman"/>
                <w:sz w:val="24"/>
                <w:szCs w:val="24"/>
              </w:rPr>
              <w:t xml:space="preserve">Опыт организации проектно-исследовательской деятельности </w:t>
            </w:r>
            <w:proofErr w:type="gramStart"/>
            <w:r w:rsidRPr="000F60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02E"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  <w:p w:rsidR="001372A5" w:rsidRPr="000F602E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2E">
              <w:rPr>
                <w:rFonts w:ascii="Times New Roman" w:hAnsi="Times New Roman" w:cs="Times New Roman"/>
                <w:sz w:val="24"/>
                <w:szCs w:val="24"/>
              </w:rPr>
              <w:t>КК  «АТТС» в области экологического</w:t>
            </w:r>
          </w:p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2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воспитания 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Яцук Е.А.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557" w:type="dxa"/>
          </w:tcPr>
          <w:p w:rsidR="001372A5" w:rsidRPr="000F602E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2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как один из видов самостоятельной работы студентов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57" w:type="dxa"/>
          </w:tcPr>
          <w:p w:rsidR="001372A5" w:rsidRPr="000F602E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2E">
              <w:rPr>
                <w:rFonts w:ascii="Times New Roman" w:hAnsi="Times New Roman" w:cs="Times New Roman"/>
                <w:sz w:val="24"/>
                <w:szCs w:val="24"/>
              </w:rPr>
              <w:t>Подготовка будущего специалиста в процессе</w:t>
            </w:r>
          </w:p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2E">
              <w:rPr>
                <w:rFonts w:ascii="Times New Roman" w:hAnsi="Times New Roman" w:cs="Times New Roman"/>
                <w:sz w:val="24"/>
                <w:szCs w:val="24"/>
              </w:rPr>
              <w:t>взаимодействия образовательного учреждения и предприятия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Л.И.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57" w:type="dxa"/>
          </w:tcPr>
          <w:p w:rsidR="001372A5" w:rsidRPr="000F602E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02E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0F602E">
              <w:rPr>
                <w:rFonts w:ascii="Times New Roman" w:hAnsi="Times New Roman" w:cs="Times New Roman"/>
                <w:sz w:val="24"/>
                <w:szCs w:val="24"/>
              </w:rPr>
              <w:t xml:space="preserve"> подход - основа развития</w:t>
            </w:r>
          </w:p>
          <w:p w:rsidR="001372A5" w:rsidRPr="003F7931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2E">
              <w:rPr>
                <w:rFonts w:ascii="Times New Roman" w:hAnsi="Times New Roman" w:cs="Times New Roman"/>
                <w:sz w:val="24"/>
                <w:szCs w:val="24"/>
              </w:rPr>
              <w:t>воспитательной системы группы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57" w:type="dxa"/>
          </w:tcPr>
          <w:p w:rsidR="001372A5" w:rsidRPr="000F602E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60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система как условие формирования общих и профессиональных компетенций у обучающихся в системе среднего профессионального образования </w:t>
            </w:r>
            <w:proofErr w:type="gramEnd"/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57" w:type="dxa"/>
          </w:tcPr>
          <w:p w:rsidR="001372A5" w:rsidRPr="000F602E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изучения ОПК в среднем профессиональном образовании.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76" w:type="dxa"/>
          </w:tcPr>
          <w:p w:rsidR="001372A5" w:rsidRPr="003F7931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57" w:type="dxa"/>
          </w:tcPr>
          <w:p w:rsidR="001372A5" w:rsidRPr="000F602E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02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F602E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как важный элемент системы формирования контингента техникума.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476" w:type="dxa"/>
          </w:tcPr>
          <w:p w:rsidR="001372A5" w:rsidRDefault="001372A5" w:rsidP="00852F93">
            <w:r w:rsidRPr="00784169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1372A5" w:rsidTr="00B112A8">
        <w:tc>
          <w:tcPr>
            <w:tcW w:w="625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57" w:type="dxa"/>
          </w:tcPr>
          <w:p w:rsidR="001372A5" w:rsidRPr="000F602E" w:rsidRDefault="001372A5" w:rsidP="0085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2E">
              <w:rPr>
                <w:rFonts w:ascii="Times New Roman" w:hAnsi="Times New Roman" w:cs="Times New Roman"/>
                <w:sz w:val="24"/>
                <w:szCs w:val="24"/>
              </w:rPr>
              <w:t>Эффективное применение воспитательных ресурсов на учебных занятиях – залог активной познавательной деятельности обучающихся</w:t>
            </w:r>
          </w:p>
        </w:tc>
        <w:tc>
          <w:tcPr>
            <w:tcW w:w="1913" w:type="dxa"/>
          </w:tcPr>
          <w:p w:rsidR="001372A5" w:rsidRDefault="001372A5" w:rsidP="0085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Шамота А.С.</w:t>
            </w:r>
          </w:p>
        </w:tc>
        <w:tc>
          <w:tcPr>
            <w:tcW w:w="2476" w:type="dxa"/>
          </w:tcPr>
          <w:p w:rsidR="001372A5" w:rsidRDefault="001372A5" w:rsidP="00852F93">
            <w:r w:rsidRPr="00784169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</w:tbl>
    <w:p w:rsidR="00B112A8" w:rsidRPr="00DE2B0E" w:rsidRDefault="00B112A8" w:rsidP="00B112A8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2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разработки, учебные пособия, разработанные сотрудниками техникума за 2014 год.</w:t>
      </w:r>
      <w:r w:rsidRPr="00DE2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9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1668"/>
        <w:gridCol w:w="1134"/>
        <w:gridCol w:w="4394"/>
        <w:gridCol w:w="1659"/>
      </w:tblGrid>
      <w:tr w:rsidR="00B112A8" w:rsidRPr="00DE2B0E" w:rsidTr="00B112A8">
        <w:trPr>
          <w:trHeight w:val="21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14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14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14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14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Учебно-методические пособия, рекомендации, разработки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14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рецензента</w:t>
            </w:r>
          </w:p>
        </w:tc>
      </w:tr>
      <w:tr w:rsidR="00B112A8" w:rsidRPr="00DE2B0E" w:rsidTr="00B112A8">
        <w:trPr>
          <w:trHeight w:val="1046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Шушарина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пособие. Словарь технолога общественного питания 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Ишкова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 </w:t>
            </w:r>
            <w:hyperlink r:id="rId4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770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Яцук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 разработка урока «Химические свойства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Применение</w:t>
            </w:r>
            <w:proofErr w:type="gram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Коврига Е.В. </w:t>
            </w:r>
            <w:hyperlink r:id="rId5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Яцук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 разработка  интегрированного урока «Белки. Свойства белков»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Коврига Е.В. </w:t>
            </w:r>
            <w:hyperlink r:id="rId6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Яцук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 разработка урока – игры тема: Углеводы»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Ишкова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 </w:t>
            </w:r>
            <w:hyperlink r:id="rId7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Яцук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внеклассного мероприятия «Качество пищи – качество жизни»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Скопецкая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  <w:hyperlink r:id="rId8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Яцук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организации научно-исследовательской работы студентов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Ишкова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 </w:t>
            </w:r>
            <w:hyperlink r:id="rId9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теста для хлебобулочных изделий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Щепило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 по проведению мастер-класса «Приготовление закрытых пирогов из сдобного теста»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Е.В.  </w:t>
            </w:r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ОПД.01  Микробиология, санитария и гигиена в пищевом производстве»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Ишкова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 по выполнению контрольных заданий и самостоятельной работе для обучающихся по специальности260807 «Технология продукции общественного питания»</w:t>
            </w:r>
            <w:proofErr w:type="gramEnd"/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Е.В. </w:t>
            </w:r>
            <w:hyperlink r:id="rId10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МДК.01.01 Технология обработки сырья и приготовления блюд из овощей и грибов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Скопецкая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 по выполнению ЛПР по профессии 260807.01 «Повар, кондитер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В.В. </w:t>
            </w:r>
            <w:hyperlink r:id="rId11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 Технология приготовления сложной холодной кулинарной продукции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Скопецкая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по выполнению курсовой работы для </w:t>
            </w:r>
            <w:proofErr w:type="gram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специальности260807 «Технология продукции общественного питания»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Ишкова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 </w:t>
            </w:r>
            <w:hyperlink r:id="rId12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Шамота А.С.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урока тема   «Молодежь в современном обществе»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Шушарина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 </w:t>
            </w:r>
            <w:hyperlink r:id="rId13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Крышталева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 к практическим занятиям  при изучении темы «Свойства логарифмов» для студентов 1 курса</w:t>
            </w:r>
            <w:proofErr w:type="gram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Яцук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 </w:t>
            </w:r>
            <w:hyperlink r:id="rId14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Крышталева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применению ИКТ для реализации адаптивного обучения на уроках математики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Ишкова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 </w:t>
            </w:r>
            <w:hyperlink r:id="rId15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ПМ.02 Организация процесса приготовления и приготовление </w:t>
            </w: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сложной холодной кулинарной продукции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Скопецкая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по организации внеаудиторной самостоятельной работы </w:t>
            </w:r>
            <w:proofErr w:type="gram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специальности260807 «Технология продукции общественного питания»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Ишкова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 </w:t>
            </w:r>
            <w:hyperlink r:id="rId16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02.01 Технология производства хлеба и хлебобулочных изделий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Е.В.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организации самостоятельной работы обучающихся по специальности260103«Технология хлеба, кондитерских и макаронных изделий»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Ишкова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02.01 Технология производства хлеба и хлебобулочных изделий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Е.В.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лекций по теме: Приготовление теста из пшеничной муки.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Фатеева Л.И. </w:t>
            </w:r>
            <w:hyperlink r:id="rId17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02.01 Технология производства хлеба и хлебобулочных изделий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Е.В.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 по выполнению курсовой работы для обучающихся по специальности260103«Технология хлеба, кондитерских и макаронных изделий»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Ишкова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 </w:t>
            </w:r>
            <w:hyperlink r:id="rId18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02.01 Технология производства хлеба и хлебобулочных изделий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Е.В.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 по выполнению практических работ для обучающихся по специальности260103«Технология хлеба, кондитерских и макаронных изделий»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Фатеева Л.И. </w:t>
            </w:r>
            <w:hyperlink r:id="rId19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02.01 Технология производства хлеба и хлебобулочных изделий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Е.В.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 по выполнению лабораторных  работ для обучающихся по специальности260103«Технология хлеба, кондитерских и макаронных изделий»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Фатеева Л.И. </w:t>
            </w:r>
            <w:hyperlink r:id="rId20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02.01 Технология производства хлеба и хлебобулочных изделий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Е.В.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лекций  по МДК. 02.01 Технология производства хлеба и хлебобулочных изделий для обучающихся по специальности260103«Технология хлеба, кондитерских и макаронных изделий»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Ишкова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 </w:t>
            </w:r>
            <w:hyperlink r:id="rId21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Быленко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 для преподавателей «Саморазвитие обучающихся в век информационных технологий»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Яцук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 </w:t>
            </w:r>
            <w:hyperlink r:id="rId22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ПМ.01 «Выполнение стрижек и укладок волос» (учебная практика)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Ашева Н.А.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урока  тема: Холодная укладка волос.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В.В. </w:t>
            </w:r>
            <w:hyperlink r:id="rId23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ПМ.04 «Выполнение работ по профессии парикмахер» (учебная практика)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Ашева Н.А.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урока  тема: Выполнение классических стрижек.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В.В. </w:t>
            </w:r>
            <w:hyperlink r:id="rId24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Григоренко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информационные технологии в обучении иностранному языку тема: Средства массовой информации.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Шушарина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 </w:t>
            </w:r>
            <w:hyperlink r:id="rId25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Вертикова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урока-экскурсии  тема: День народного единства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Шамота А.С. </w:t>
            </w:r>
            <w:hyperlink r:id="rId26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Яцук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Пасмурнова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проведения недели естествознания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7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Ю.А.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урока «Особенности свадебного обряда русского народа»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Шамота А.С. </w:t>
            </w:r>
            <w:hyperlink r:id="rId28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Шамота А.С.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разработка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Всекубанского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классного часа «Олимпийский старт Кубани»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Ставицкая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 </w:t>
            </w:r>
            <w:hyperlink r:id="rId29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Крышталева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культурно-спортивной программы «Рыцарский турнир», посвященной Дню защитника Отечества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Ставицкая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 </w:t>
            </w:r>
            <w:hyperlink r:id="rId30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Быленко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разработка внеклассного мероприятия «Информационное кафе» </w:t>
            </w:r>
            <w:proofErr w:type="gram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по профессии «повар, кондитер»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Ставицкая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 </w:t>
            </w:r>
            <w:hyperlink r:id="rId31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Ю.А.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разработка внеклассного мероприятия  «Наполеон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Бонапарт</w:t>
            </w:r>
            <w:proofErr w:type="gram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еликий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злодей или великий герой?»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Ставицкая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 </w:t>
            </w:r>
          </w:p>
        </w:tc>
      </w:tr>
      <w:tr w:rsidR="00B112A8" w:rsidRPr="00DE2B0E" w:rsidTr="00B112A8">
        <w:trPr>
          <w:trHeight w:val="49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Лукьянченко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внеклассного мероприятия</w:t>
            </w:r>
            <w:proofErr w:type="gram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проводимого в рамках недели литературы тема: Поговорим о баснях И.А. Крылова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2A8" w:rsidRPr="00DE2B0E" w:rsidRDefault="00B112A8" w:rsidP="00062E5D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Ставицкая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 </w:t>
            </w:r>
            <w:hyperlink r:id="rId32" w:history="1">
              <w:r w:rsidRPr="00DE2B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</w:tbl>
    <w:p w:rsidR="00B112A8" w:rsidRPr="00DE2B0E" w:rsidRDefault="00B112A8" w:rsidP="00B112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2B0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</w:t>
      </w:r>
    </w:p>
    <w:p w:rsidR="002A29BE" w:rsidRDefault="002A29BE"/>
    <w:sectPr w:rsidR="002A29BE" w:rsidSect="005F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372A5"/>
    <w:rsid w:val="001372A5"/>
    <w:rsid w:val="002A29BE"/>
    <w:rsid w:val="005F52F9"/>
    <w:rsid w:val="00B1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tts.com/hh" TargetMode="External"/><Relationship Id="rId13" Type="http://schemas.openxmlformats.org/officeDocument/2006/relationships/hyperlink" Target="http://armtts.com/hh" TargetMode="External"/><Relationship Id="rId18" Type="http://schemas.openxmlformats.org/officeDocument/2006/relationships/hyperlink" Target="http://armtts.com/hh" TargetMode="External"/><Relationship Id="rId26" Type="http://schemas.openxmlformats.org/officeDocument/2006/relationships/hyperlink" Target="http://armtts.com/j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mtts.com/hh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rmtts.com/hh" TargetMode="External"/><Relationship Id="rId12" Type="http://schemas.openxmlformats.org/officeDocument/2006/relationships/hyperlink" Target="http://armtts.com/hh" TargetMode="External"/><Relationship Id="rId17" Type="http://schemas.openxmlformats.org/officeDocument/2006/relationships/hyperlink" Target="http://armtts.com/hh" TargetMode="External"/><Relationship Id="rId25" Type="http://schemas.openxmlformats.org/officeDocument/2006/relationships/hyperlink" Target="http://armtts.com/j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mtts.com/hh" TargetMode="External"/><Relationship Id="rId20" Type="http://schemas.openxmlformats.org/officeDocument/2006/relationships/hyperlink" Target="http://armtts.com/hh" TargetMode="External"/><Relationship Id="rId29" Type="http://schemas.openxmlformats.org/officeDocument/2006/relationships/hyperlink" Target="http://armtts.com/jj" TargetMode="External"/><Relationship Id="rId1" Type="http://schemas.openxmlformats.org/officeDocument/2006/relationships/styles" Target="styles.xml"/><Relationship Id="rId6" Type="http://schemas.openxmlformats.org/officeDocument/2006/relationships/hyperlink" Target="http://armtts.com/hh" TargetMode="External"/><Relationship Id="rId11" Type="http://schemas.openxmlformats.org/officeDocument/2006/relationships/hyperlink" Target="http://armtts.com/hh" TargetMode="External"/><Relationship Id="rId24" Type="http://schemas.openxmlformats.org/officeDocument/2006/relationships/hyperlink" Target="http://armtts.com/jj" TargetMode="External"/><Relationship Id="rId32" Type="http://schemas.openxmlformats.org/officeDocument/2006/relationships/hyperlink" Target="http://armtts.com/jj" TargetMode="External"/><Relationship Id="rId5" Type="http://schemas.openxmlformats.org/officeDocument/2006/relationships/hyperlink" Target="http://armtts.com/hh" TargetMode="External"/><Relationship Id="rId15" Type="http://schemas.openxmlformats.org/officeDocument/2006/relationships/hyperlink" Target="http://armtts.com/hh" TargetMode="External"/><Relationship Id="rId23" Type="http://schemas.openxmlformats.org/officeDocument/2006/relationships/hyperlink" Target="http://armtts.com/hh" TargetMode="External"/><Relationship Id="rId28" Type="http://schemas.openxmlformats.org/officeDocument/2006/relationships/hyperlink" Target="http://armtts.com/jj" TargetMode="External"/><Relationship Id="rId10" Type="http://schemas.openxmlformats.org/officeDocument/2006/relationships/hyperlink" Target="http://armtts.com/hh" TargetMode="External"/><Relationship Id="rId19" Type="http://schemas.openxmlformats.org/officeDocument/2006/relationships/hyperlink" Target="http://armtts.com/hh" TargetMode="External"/><Relationship Id="rId31" Type="http://schemas.openxmlformats.org/officeDocument/2006/relationships/hyperlink" Target="http://armtts.com/jj" TargetMode="External"/><Relationship Id="rId4" Type="http://schemas.openxmlformats.org/officeDocument/2006/relationships/hyperlink" Target="http://armtts.com/gg" TargetMode="External"/><Relationship Id="rId9" Type="http://schemas.openxmlformats.org/officeDocument/2006/relationships/hyperlink" Target="http://armtts.com/hh" TargetMode="External"/><Relationship Id="rId14" Type="http://schemas.openxmlformats.org/officeDocument/2006/relationships/hyperlink" Target="http://armtts.com/hhh" TargetMode="External"/><Relationship Id="rId22" Type="http://schemas.openxmlformats.org/officeDocument/2006/relationships/hyperlink" Target="http://armtts.com/gg" TargetMode="External"/><Relationship Id="rId27" Type="http://schemas.openxmlformats.org/officeDocument/2006/relationships/hyperlink" Target="http://armtts.com/jj" TargetMode="External"/><Relationship Id="rId30" Type="http://schemas.openxmlformats.org/officeDocument/2006/relationships/hyperlink" Target="http://armtts.com/j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2309</Words>
  <Characters>13167</Characters>
  <Application>Microsoft Office Word</Application>
  <DocSecurity>0</DocSecurity>
  <Lines>109</Lines>
  <Paragraphs>30</Paragraphs>
  <ScaleCrop>false</ScaleCrop>
  <Company/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2016-09-13T09:16:00Z</dcterms:created>
  <dcterms:modified xsi:type="dcterms:W3CDTF">2016-09-21T10:37:00Z</dcterms:modified>
</cp:coreProperties>
</file>