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B" w:rsidRPr="001044DB" w:rsidRDefault="001044DB" w:rsidP="001044DB">
      <w:pPr>
        <w:pStyle w:val="21"/>
        <w:spacing w:after="0"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>МИНИСТЕРСТВО ОБРАЗОВАНИЯ,  НАУКИ И МОЛОДЕЖНОЙ ПОЛИТИКИ</w:t>
      </w:r>
    </w:p>
    <w:p w:rsidR="001044DB" w:rsidRPr="001044DB" w:rsidRDefault="001044DB" w:rsidP="001044DB">
      <w:pPr>
        <w:pStyle w:val="21"/>
        <w:spacing w:after="0"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 xml:space="preserve"> КРАСНОДАРСКОГО КРАЯ </w:t>
      </w:r>
    </w:p>
    <w:p w:rsidR="001044DB" w:rsidRPr="001044DB" w:rsidRDefault="001044DB" w:rsidP="001044DB">
      <w:pPr>
        <w:pStyle w:val="21"/>
        <w:spacing w:after="0"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>ГОСУДАРСТВЕННОЕ БЮДЖЕТНОЕ П</w:t>
      </w:r>
      <w:r>
        <w:rPr>
          <w:rFonts w:ascii="Times New Roman" w:hAnsi="Times New Roman"/>
          <w:sz w:val="24"/>
          <w:szCs w:val="24"/>
        </w:rPr>
        <w:t>Р</w:t>
      </w:r>
      <w:r w:rsidRPr="001044DB">
        <w:rPr>
          <w:rFonts w:ascii="Times New Roman" w:hAnsi="Times New Roman"/>
          <w:sz w:val="24"/>
          <w:szCs w:val="24"/>
        </w:rPr>
        <w:t xml:space="preserve">ОФЕССИОНАЛЬНОЕ ОБРАЗОВАТЕЛЬНОЕ УЧРЕЖДЕНИЕ </w:t>
      </w:r>
    </w:p>
    <w:p w:rsidR="001044DB" w:rsidRPr="001044DB" w:rsidRDefault="001044DB" w:rsidP="001044DB">
      <w:pPr>
        <w:pStyle w:val="21"/>
        <w:spacing w:after="0"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>КРАСНОДАРСКОГО КРАЯ</w:t>
      </w:r>
    </w:p>
    <w:p w:rsidR="001044DB" w:rsidRPr="001044DB" w:rsidRDefault="001044DB" w:rsidP="001044DB">
      <w:pPr>
        <w:pStyle w:val="21"/>
        <w:spacing w:after="0"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 xml:space="preserve">АРМАВИРСКИЙ ТЕХНИКУМ ТЕХНОЛОГИИ И СЕРВИСА </w:t>
      </w: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pStyle w:val="1"/>
        <w:suppressAutoHyphens/>
        <w:ind w:firstLine="0"/>
        <w:jc w:val="center"/>
        <w:rPr>
          <w:b/>
          <w:caps/>
          <w:sz w:val="26"/>
          <w:szCs w:val="26"/>
        </w:rPr>
      </w:pPr>
      <w:bookmarkStart w:id="0" w:name="_Toc308638885"/>
      <w:r w:rsidRPr="00913D19">
        <w:rPr>
          <w:b/>
          <w:sz w:val="26"/>
          <w:szCs w:val="26"/>
        </w:rPr>
        <w:t>РАБОЧАЯ ПРОГРАММА</w:t>
      </w:r>
      <w:r w:rsidRPr="00913D19">
        <w:rPr>
          <w:b/>
          <w:caps/>
          <w:sz w:val="26"/>
          <w:szCs w:val="26"/>
        </w:rPr>
        <w:t xml:space="preserve"> ПРОФЕССИОНАЛЬНОГО МОДУЛЯ</w:t>
      </w:r>
      <w:bookmarkEnd w:id="0"/>
    </w:p>
    <w:p w:rsidR="001044DB" w:rsidRPr="00913D19" w:rsidRDefault="001044DB" w:rsidP="001044DB">
      <w:pPr>
        <w:pStyle w:val="1"/>
        <w:suppressAutoHyphens/>
        <w:ind w:firstLine="0"/>
        <w:jc w:val="center"/>
        <w:rPr>
          <w:b/>
          <w:caps/>
          <w:sz w:val="26"/>
          <w:szCs w:val="26"/>
        </w:rPr>
      </w:pPr>
      <w:bookmarkStart w:id="1" w:name="_Toc308638886"/>
      <w:r w:rsidRPr="00913D19">
        <w:rPr>
          <w:b/>
          <w:caps/>
          <w:sz w:val="26"/>
          <w:szCs w:val="26"/>
        </w:rPr>
        <w:t xml:space="preserve">ПМ.01 </w:t>
      </w:r>
      <w:bookmarkEnd w:id="1"/>
      <w:r w:rsidRPr="00913D19">
        <w:rPr>
          <w:b/>
          <w:caps/>
          <w:sz w:val="26"/>
          <w:szCs w:val="26"/>
        </w:rPr>
        <w:t>Ведение расчетных операций</w:t>
      </w:r>
    </w:p>
    <w:p w:rsidR="001044DB" w:rsidRPr="00913D19" w:rsidRDefault="001044DB" w:rsidP="001044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3D19">
        <w:rPr>
          <w:b/>
          <w:sz w:val="26"/>
          <w:szCs w:val="26"/>
        </w:rPr>
        <w:t xml:space="preserve">ПО </w:t>
      </w:r>
      <w:r w:rsidRPr="002E23F7">
        <w:rPr>
          <w:b/>
          <w:caps/>
          <w:sz w:val="26"/>
          <w:szCs w:val="26"/>
        </w:rPr>
        <w:t>СПЕЦИАЛЬНОСТИ 38.02.07 Банковское дело</w:t>
      </w: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</w:p>
    <w:p w:rsidR="001044DB" w:rsidRPr="00913D19" w:rsidRDefault="001044DB" w:rsidP="001044DB">
      <w:pPr>
        <w:ind w:firstLine="709"/>
        <w:jc w:val="center"/>
        <w:rPr>
          <w:bCs/>
          <w:sz w:val="26"/>
          <w:szCs w:val="26"/>
        </w:rPr>
      </w:pPr>
      <w:r w:rsidRPr="00913D19">
        <w:rPr>
          <w:bCs/>
          <w:sz w:val="26"/>
          <w:szCs w:val="26"/>
        </w:rPr>
        <w:t>2016 г.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6"/>
        <w:gridCol w:w="4666"/>
      </w:tblGrid>
      <w:tr w:rsidR="001044DB" w:rsidRPr="001044DB" w:rsidTr="0051490F">
        <w:trPr>
          <w:trHeight w:val="557"/>
        </w:trPr>
        <w:tc>
          <w:tcPr>
            <w:tcW w:w="4706" w:type="dxa"/>
            <w:shd w:val="clear" w:color="auto" w:fill="auto"/>
          </w:tcPr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rPr>
                <w:bCs/>
              </w:rPr>
              <w:lastRenderedPageBreak/>
              <w:br w:type="page"/>
            </w:r>
            <w:r w:rsidRPr="00D143B2">
              <w:t>Рассмотрена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УМО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экономических и сервисных специальностей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«___»____________2016г.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Председатель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_______________</w:t>
            </w:r>
            <w:proofErr w:type="spellStart"/>
            <w:r w:rsidRPr="00D143B2">
              <w:t>Е.В.Матвеева</w:t>
            </w:r>
            <w:proofErr w:type="spellEnd"/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</w:p>
        </w:tc>
        <w:tc>
          <w:tcPr>
            <w:tcW w:w="4666" w:type="dxa"/>
          </w:tcPr>
          <w:p w:rsidR="001044DB" w:rsidRPr="00D143B2" w:rsidRDefault="001044DB" w:rsidP="0051490F">
            <w:pPr>
              <w:pStyle w:val="af"/>
              <w:spacing w:after="0"/>
              <w:ind w:left="40" w:firstLine="395"/>
            </w:pPr>
            <w:r w:rsidRPr="00D143B2">
              <w:t>Утверждена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95"/>
            </w:pPr>
            <w:r w:rsidRPr="00D143B2">
              <w:t xml:space="preserve">Директор ГБПОУ КК АТТС 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95"/>
            </w:pPr>
            <w:r w:rsidRPr="00D143B2">
              <w:t>«____»______________2016г.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95"/>
            </w:pPr>
            <w:r w:rsidRPr="00D143B2">
              <w:t>_______________</w:t>
            </w:r>
            <w:proofErr w:type="spellStart"/>
            <w:r w:rsidRPr="00D143B2">
              <w:t>А.П.Буров</w:t>
            </w:r>
            <w:proofErr w:type="spellEnd"/>
          </w:p>
          <w:p w:rsidR="001044DB" w:rsidRPr="00D143B2" w:rsidRDefault="001044DB" w:rsidP="0051490F">
            <w:pPr>
              <w:pStyle w:val="af"/>
              <w:spacing w:after="0"/>
              <w:ind w:left="40" w:firstLine="865"/>
            </w:pPr>
          </w:p>
        </w:tc>
      </w:tr>
      <w:tr w:rsidR="001044DB" w:rsidRPr="001044DB" w:rsidTr="0051490F">
        <w:trPr>
          <w:trHeight w:val="557"/>
        </w:trPr>
        <w:tc>
          <w:tcPr>
            <w:tcW w:w="4706" w:type="dxa"/>
            <w:shd w:val="clear" w:color="auto" w:fill="auto"/>
          </w:tcPr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Рассмотрена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На заседании педагогического совета</w:t>
            </w:r>
          </w:p>
          <w:p w:rsidR="001044DB" w:rsidRPr="00D143B2" w:rsidRDefault="001044DB" w:rsidP="0051490F">
            <w:pPr>
              <w:pStyle w:val="af"/>
              <w:spacing w:after="0"/>
              <w:ind w:left="40" w:firstLine="33"/>
            </w:pPr>
            <w:r w:rsidRPr="00D143B2">
              <w:t>Протокол №______ от ______2016г.</w:t>
            </w:r>
          </w:p>
        </w:tc>
        <w:tc>
          <w:tcPr>
            <w:tcW w:w="4666" w:type="dxa"/>
          </w:tcPr>
          <w:p w:rsidR="001044DB" w:rsidRPr="00D143B2" w:rsidRDefault="001044DB" w:rsidP="0051490F">
            <w:pPr>
              <w:pStyle w:val="af"/>
              <w:spacing w:after="0"/>
              <w:ind w:left="40" w:firstLine="865"/>
            </w:pPr>
          </w:p>
        </w:tc>
      </w:tr>
    </w:tbl>
    <w:p w:rsidR="001044DB" w:rsidRPr="001044DB" w:rsidRDefault="001044DB" w:rsidP="001044DB">
      <w:pPr>
        <w:pStyle w:val="af"/>
        <w:spacing w:after="0"/>
        <w:ind w:left="40" w:firstLine="865"/>
      </w:pPr>
    </w:p>
    <w:p w:rsidR="001044DB" w:rsidRPr="001044DB" w:rsidRDefault="001044DB" w:rsidP="001044DB">
      <w:pPr>
        <w:pStyle w:val="af"/>
        <w:spacing w:after="0"/>
        <w:ind w:left="40" w:firstLine="865"/>
        <w:jc w:val="both"/>
      </w:pPr>
      <w:r w:rsidRPr="001044DB">
        <w:t xml:space="preserve">Рабочая программа профессионального модуля разработана на основе Федерального государственного образовательного стандарта (ФГОС) среднего профессионального образования по специальности 38.02.07 «Банковское дело», </w:t>
      </w:r>
      <w:r w:rsidRPr="001044DB">
        <w:rPr>
          <w:rFonts w:eastAsia="TimesNewRomanPSMT"/>
        </w:rPr>
        <w:t>утвержденного приказом Министерства образования и науки Российской Федерации от 28 июля 2014 г. N 837. Зарегистрировано в Минюсте России 18 августа 2014 г. N 33622.</w:t>
      </w:r>
    </w:p>
    <w:p w:rsidR="001044DB" w:rsidRPr="001044DB" w:rsidRDefault="001044DB" w:rsidP="001044DB">
      <w:pPr>
        <w:pStyle w:val="81"/>
        <w:spacing w:before="0" w:line="240" w:lineRule="auto"/>
        <w:ind w:left="40" w:firstLine="865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Краснодарского края Армавирский техникум технологии и сервиса. </w:t>
      </w: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left="40" w:firstLine="865"/>
        <w:rPr>
          <w:rFonts w:ascii="Times New Roman" w:hAnsi="Times New Roman"/>
          <w:sz w:val="24"/>
          <w:szCs w:val="24"/>
        </w:rPr>
      </w:pP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left="40" w:firstLine="865"/>
        <w:rPr>
          <w:rFonts w:ascii="Times New Roman" w:hAnsi="Times New Roman"/>
          <w:sz w:val="24"/>
          <w:szCs w:val="24"/>
        </w:rPr>
      </w:pP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left="40" w:firstLine="865"/>
        <w:rPr>
          <w:rFonts w:ascii="Times New Roman" w:hAnsi="Times New Roman"/>
          <w:sz w:val="24"/>
          <w:szCs w:val="24"/>
        </w:rPr>
      </w:pP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>Разработчик:</w:t>
      </w:r>
      <w:r w:rsidRPr="001044DB">
        <w:rPr>
          <w:rFonts w:ascii="Times New Roman" w:hAnsi="Times New Roman"/>
          <w:sz w:val="24"/>
          <w:szCs w:val="24"/>
        </w:rPr>
        <w:tab/>
      </w: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  <w:u w:val="single"/>
        </w:rPr>
        <w:t>Оленец Н.А.</w:t>
      </w:r>
      <w:r w:rsidRPr="001044DB">
        <w:rPr>
          <w:rFonts w:ascii="Times New Roman" w:hAnsi="Times New Roman"/>
          <w:sz w:val="24"/>
          <w:szCs w:val="24"/>
        </w:rPr>
        <w:tab/>
        <w:t xml:space="preserve">преподаватель ГБПОУ КК АТТС </w:t>
      </w: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</w:rPr>
        <w:t>Рецензенты:</w:t>
      </w:r>
      <w:r w:rsidRPr="001044DB">
        <w:rPr>
          <w:rFonts w:ascii="Times New Roman" w:hAnsi="Times New Roman"/>
          <w:sz w:val="24"/>
          <w:szCs w:val="24"/>
        </w:rPr>
        <w:tab/>
      </w:r>
    </w:p>
    <w:p w:rsidR="001044DB" w:rsidRPr="001044DB" w:rsidRDefault="001044DB" w:rsidP="001044DB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1044DB" w:rsidRPr="001044DB" w:rsidRDefault="001044DB" w:rsidP="001044DB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  <w:u w:val="single"/>
        </w:rPr>
        <w:t>Чуракова М.М</w:t>
      </w:r>
      <w:r w:rsidRPr="001044DB">
        <w:rPr>
          <w:rFonts w:ascii="Times New Roman" w:hAnsi="Times New Roman"/>
          <w:sz w:val="24"/>
          <w:szCs w:val="24"/>
        </w:rPr>
        <w:tab/>
        <w:t>АМТИ (филиал) ФГБОУ ВПО КубГТУ</w:t>
      </w:r>
    </w:p>
    <w:p w:rsidR="001044DB" w:rsidRPr="001044DB" w:rsidRDefault="001044DB" w:rsidP="001044DB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4"/>
          <w:szCs w:val="24"/>
          <w:u w:val="single"/>
        </w:rPr>
      </w:pPr>
    </w:p>
    <w:p w:rsidR="001044DB" w:rsidRPr="001044DB" w:rsidRDefault="001044DB" w:rsidP="001044DB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4"/>
          <w:szCs w:val="24"/>
        </w:rPr>
      </w:pPr>
      <w:r w:rsidRPr="001044DB">
        <w:rPr>
          <w:rFonts w:ascii="Times New Roman" w:hAnsi="Times New Roman"/>
          <w:sz w:val="24"/>
          <w:szCs w:val="24"/>
          <w:u w:val="single"/>
        </w:rPr>
        <w:t>Белозерская Т.Ю.</w:t>
      </w:r>
      <w:r w:rsidRPr="001044DB">
        <w:rPr>
          <w:rFonts w:ascii="Times New Roman" w:hAnsi="Times New Roman"/>
          <w:sz w:val="24"/>
          <w:szCs w:val="24"/>
        </w:rPr>
        <w:tab/>
        <w:t>АМТИ (филиал) ФГБОУ ВПО КубГТУ</w:t>
      </w:r>
    </w:p>
    <w:p w:rsidR="00D61728" w:rsidRPr="008963A0" w:rsidRDefault="001044DB" w:rsidP="008963A0">
      <w:pPr>
        <w:pStyle w:val="af"/>
        <w:spacing w:after="0" w:line="276" w:lineRule="auto"/>
      </w:pPr>
      <w:r w:rsidRPr="00913D19">
        <w:rPr>
          <w:caps/>
          <w:sz w:val="26"/>
          <w:szCs w:val="26"/>
        </w:rPr>
        <w:br w:type="page"/>
      </w:r>
    </w:p>
    <w:p w:rsidR="00D61728" w:rsidRDefault="00D61728" w:rsidP="00A26DDC">
      <w:pPr>
        <w:ind w:left="284"/>
        <w:jc w:val="center"/>
        <w:rPr>
          <w:b/>
          <w:sz w:val="26"/>
          <w:szCs w:val="26"/>
        </w:rPr>
      </w:pPr>
    </w:p>
    <w:p w:rsidR="00F45E16" w:rsidRPr="00270757" w:rsidRDefault="00F45E16" w:rsidP="00A26DDC">
      <w:pPr>
        <w:ind w:left="284"/>
        <w:jc w:val="center"/>
        <w:rPr>
          <w:b/>
          <w:sz w:val="26"/>
          <w:szCs w:val="26"/>
        </w:rPr>
      </w:pP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D143B2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044DB" w:rsidRPr="00270757" w:rsidTr="00914463">
        <w:tc>
          <w:tcPr>
            <w:tcW w:w="9073" w:type="dxa"/>
          </w:tcPr>
          <w:p w:rsidR="001044DB" w:rsidRPr="00E1149A" w:rsidRDefault="001044DB" w:rsidP="0051490F">
            <w:pPr>
              <w:jc w:val="both"/>
              <w:rPr>
                <w:caps/>
              </w:rPr>
            </w:pPr>
            <w:r w:rsidRPr="00E1149A">
              <w:rPr>
                <w:caps/>
              </w:rPr>
              <w:t>1. ОБЩАЯ ХАРАКТЕРИСТИКА рабочей ПРОГРАММЫ ПРОФЕССИОНАЛЬНОГО МОДУЛЯ</w:t>
            </w:r>
            <w:r>
              <w:rPr>
                <w:caps/>
              </w:rPr>
              <w:t xml:space="preserve"> ПМ.01 Ведение расчетных операций</w:t>
            </w:r>
          </w:p>
          <w:p w:rsidR="001044DB" w:rsidRPr="00AC2BFC" w:rsidRDefault="001044DB" w:rsidP="0051490F">
            <w:pPr>
              <w:jc w:val="both"/>
              <w:rPr>
                <w:caps/>
                <w:highlight w:val="yellow"/>
              </w:rPr>
            </w:pPr>
          </w:p>
        </w:tc>
        <w:tc>
          <w:tcPr>
            <w:tcW w:w="1417" w:type="dxa"/>
          </w:tcPr>
          <w:p w:rsidR="001044DB" w:rsidRPr="00270757" w:rsidRDefault="001044D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044DB" w:rsidRPr="00270757" w:rsidTr="00914463">
        <w:tc>
          <w:tcPr>
            <w:tcW w:w="9073" w:type="dxa"/>
          </w:tcPr>
          <w:p w:rsidR="001044DB" w:rsidRPr="00E1149A" w:rsidRDefault="001044DB" w:rsidP="0051490F">
            <w:pPr>
              <w:jc w:val="both"/>
              <w:rPr>
                <w:caps/>
              </w:rPr>
            </w:pPr>
            <w:r w:rsidRPr="00E1149A">
              <w:rPr>
                <w:caps/>
              </w:rPr>
              <w:t>2.СТРУКТУРА И СОДЕРЖАНИЕ ПРОФЕССИОНАЛЬНОГО МОДУЛЯ</w:t>
            </w:r>
            <w:r>
              <w:rPr>
                <w:caps/>
              </w:rPr>
              <w:t xml:space="preserve"> Пм.01 ведение расчетных операций</w:t>
            </w:r>
          </w:p>
          <w:p w:rsidR="001044DB" w:rsidRPr="00AC2BFC" w:rsidRDefault="001044DB" w:rsidP="0051490F">
            <w:pPr>
              <w:jc w:val="both"/>
              <w:rPr>
                <w:caps/>
                <w:highlight w:val="yellow"/>
              </w:rPr>
            </w:pPr>
          </w:p>
        </w:tc>
        <w:tc>
          <w:tcPr>
            <w:tcW w:w="1417" w:type="dxa"/>
          </w:tcPr>
          <w:p w:rsidR="001044DB" w:rsidRPr="00270757" w:rsidRDefault="001044D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1044DB" w:rsidRPr="00270757" w:rsidTr="00914463">
        <w:trPr>
          <w:trHeight w:val="670"/>
        </w:trPr>
        <w:tc>
          <w:tcPr>
            <w:tcW w:w="9073" w:type="dxa"/>
          </w:tcPr>
          <w:p w:rsidR="001044DB" w:rsidRPr="00664542" w:rsidRDefault="001044DB" w:rsidP="0051490F">
            <w:pPr>
              <w:jc w:val="both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 УСЛОВИЯ РЕАЛИЗАЦИИ ПРОГРАММЫ </w:t>
            </w:r>
            <w:r>
              <w:rPr>
                <w:caps/>
              </w:rPr>
              <w:t>профессионального модуля пм.01 ведение расчетных операций</w:t>
            </w:r>
          </w:p>
          <w:p w:rsidR="001044DB" w:rsidRPr="00664542" w:rsidRDefault="001044DB" w:rsidP="0051490F">
            <w:pPr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1044DB" w:rsidRPr="00270757" w:rsidRDefault="001044DB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DC47AC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044DB" w:rsidRPr="00270757" w:rsidTr="00914463">
        <w:tc>
          <w:tcPr>
            <w:tcW w:w="9073" w:type="dxa"/>
          </w:tcPr>
          <w:p w:rsidR="001044DB" w:rsidRPr="00664542" w:rsidRDefault="001044DB" w:rsidP="0051490F">
            <w:pPr>
              <w:jc w:val="both"/>
              <w:rPr>
                <w:bCs/>
                <w:i/>
              </w:rPr>
            </w:pPr>
            <w:r>
              <w:rPr>
                <w:caps/>
              </w:rPr>
              <w:t>4</w:t>
            </w:r>
            <w:r w:rsidRPr="00664542">
              <w:rPr>
                <w:caps/>
              </w:rPr>
              <w:t xml:space="preserve">. Контроль и оценка результатов освоения профессионального модуля </w:t>
            </w:r>
            <w:r>
              <w:rPr>
                <w:caps/>
              </w:rPr>
              <w:t>пм.01 ведение расчетных операций</w:t>
            </w:r>
          </w:p>
        </w:tc>
        <w:tc>
          <w:tcPr>
            <w:tcW w:w="1417" w:type="dxa"/>
          </w:tcPr>
          <w:p w:rsidR="001044DB" w:rsidRPr="00270757" w:rsidRDefault="001044DB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DC47AC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D143B2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433C0A" w:rsidRDefault="00433C0A" w:rsidP="0006198E">
      <w:pPr>
        <w:rPr>
          <w:sz w:val="28"/>
          <w:szCs w:val="28"/>
        </w:rPr>
      </w:pPr>
    </w:p>
    <w:p w:rsidR="00585D29" w:rsidRDefault="00585D29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1044DB" w:rsidRPr="002E23F7" w:rsidRDefault="001044DB" w:rsidP="001044DB">
      <w:pPr>
        <w:spacing w:line="276" w:lineRule="auto"/>
        <w:jc w:val="center"/>
        <w:rPr>
          <w:b/>
          <w:sz w:val="26"/>
          <w:szCs w:val="26"/>
        </w:rPr>
      </w:pPr>
      <w:r w:rsidRPr="002E23F7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 xml:space="preserve">ОБЩАЯ ХАРАКТЕРИСТИКА </w:t>
      </w:r>
      <w:r w:rsidRPr="002E23F7">
        <w:rPr>
          <w:b/>
          <w:sz w:val="26"/>
          <w:szCs w:val="26"/>
        </w:rPr>
        <w:t xml:space="preserve">ПРОГРАММЫ ПРОФЕССИОНАЛЬНОГО МОДУЛЯПМ.01 </w:t>
      </w:r>
      <w:r>
        <w:rPr>
          <w:b/>
          <w:sz w:val="26"/>
          <w:szCs w:val="26"/>
        </w:rPr>
        <w:t>ВЕДЕНИЕ РАСЧЕТНЫХ ОПЕРАЦИЙ</w:t>
      </w:r>
    </w:p>
    <w:p w:rsidR="001044DB" w:rsidRPr="00BC32A2" w:rsidRDefault="001044DB" w:rsidP="001044DB">
      <w:pPr>
        <w:spacing w:before="120"/>
        <w:jc w:val="both"/>
        <w:rPr>
          <w:b/>
        </w:rPr>
      </w:pPr>
      <w:r w:rsidRPr="00BC32A2">
        <w:rPr>
          <w:b/>
        </w:rPr>
        <w:t>1.1. Область применения программы</w:t>
      </w:r>
    </w:p>
    <w:p w:rsidR="001044DB" w:rsidRPr="00BC32A2" w:rsidRDefault="001044DB" w:rsidP="001044DB">
      <w:pPr>
        <w:spacing w:after="120"/>
        <w:jc w:val="both"/>
      </w:pPr>
      <w:r w:rsidRPr="00BC32A2">
        <w:t>Рабочая программа профессионального модуля является частью примерной основной образовательной программы в соответствии с ФГОС СПО по специальности 38.02.07 «Банковское дело»</w:t>
      </w:r>
    </w:p>
    <w:p w:rsidR="001044DB" w:rsidRPr="00BC32A2" w:rsidRDefault="001044DB" w:rsidP="001044DB">
      <w:pPr>
        <w:jc w:val="both"/>
        <w:rPr>
          <w:b/>
        </w:rPr>
      </w:pPr>
      <w:r w:rsidRPr="00BC32A2">
        <w:rPr>
          <w:b/>
        </w:rPr>
        <w:t>1.2. Цель и планируемые результаты освоения профессионального модуля</w:t>
      </w:r>
    </w:p>
    <w:p w:rsidR="001044DB" w:rsidRPr="00BC32A2" w:rsidRDefault="001044DB" w:rsidP="001044DB">
      <w:pPr>
        <w:spacing w:after="120"/>
        <w:jc w:val="both"/>
      </w:pPr>
      <w:r w:rsidRPr="00BC32A2">
        <w:t>В результате изучения профессионального модуля студент должен освоить вид деятельности «ведение расчетных операций» 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044DB" w:rsidRPr="000F7B4C" w:rsidTr="0051490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widowControl w:val="0"/>
              <w:suppressAutoHyphens/>
              <w:jc w:val="center"/>
              <w:rPr>
                <w:b/>
              </w:rPr>
            </w:pPr>
            <w:r w:rsidRPr="00BC32A2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widowControl w:val="0"/>
              <w:suppressAutoHyphens/>
              <w:jc w:val="center"/>
              <w:rPr>
                <w:b/>
              </w:rPr>
            </w:pPr>
            <w:r w:rsidRPr="00BC32A2">
              <w:rPr>
                <w:b/>
              </w:rPr>
              <w:t>Профессиональные компетенции</w:t>
            </w:r>
          </w:p>
        </w:tc>
      </w:tr>
      <w:tr w:rsidR="00172201" w:rsidRPr="000F7B4C" w:rsidTr="0051490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01" w:rsidRPr="00BC32A2" w:rsidRDefault="00172201" w:rsidP="0051490F">
            <w:pPr>
              <w:pStyle w:val="af1"/>
              <w:ind w:left="0"/>
              <w:jc w:val="center"/>
            </w:pPr>
            <w:r w:rsidRPr="00BC32A2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201" w:rsidRPr="000F3824" w:rsidRDefault="00172201" w:rsidP="006614E0">
            <w:pPr>
              <w:shd w:val="clear" w:color="auto" w:fill="FFFFFF"/>
              <w:jc w:val="both"/>
              <w:rPr>
                <w:color w:val="000000"/>
              </w:rPr>
            </w:pPr>
            <w:r w:rsidRPr="000F3824">
              <w:rPr>
                <w:color w:val="000000"/>
              </w:rPr>
              <w:t xml:space="preserve">Осуществлять расчетно-кассовое обслуживание клиентов. </w:t>
            </w:r>
            <w:r w:rsidRPr="000F3824">
              <w:rPr>
                <w:i/>
                <w:color w:val="000000"/>
              </w:rPr>
              <w:t>Оформлять договора на расчетно-кассовое обслуживание. Вести книги регистрации лицевых счетов. Точно определять размер комиссионного вознаграждения за расчетно-кассовое обслуживание и документально оформлять операции по его взиманию. Правильно и аккуратно оформлять выписки из лицевых счетов клиентов. Правильно составлять календарь выдачи наличных денег, прогноза кассовых оборотов, расчёта минимального остатка денежной наличности в кассе кредитной организации.</w:t>
            </w:r>
          </w:p>
        </w:tc>
      </w:tr>
      <w:tr w:rsidR="00172201" w:rsidRPr="000F7B4C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01" w:rsidRPr="00BC32A2" w:rsidRDefault="00172201" w:rsidP="0051490F">
            <w:pPr>
              <w:pStyle w:val="af1"/>
              <w:ind w:left="0"/>
              <w:jc w:val="center"/>
            </w:pPr>
            <w:r w:rsidRPr="00BC32A2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201" w:rsidRPr="000F3824" w:rsidRDefault="00172201" w:rsidP="006614E0">
            <w:pPr>
              <w:pStyle w:val="af6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F3824">
              <w:rPr>
                <w:rFonts w:ascii="Times New Roman" w:hAnsi="Times New Roman"/>
                <w:color w:val="000000"/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валютах.</w:t>
            </w:r>
            <w:r w:rsidRPr="000F3824">
              <w:rPr>
                <w:rStyle w:val="apple-converted-space"/>
                <w:rFonts w:ascii="Helvetica" w:hAnsi="Helvetica" w:cs="Helvetica"/>
                <w:color w:val="000000"/>
                <w:shd w:val="clear" w:color="auto" w:fill="FFFFFF"/>
              </w:rPr>
              <w:t>  </w:t>
            </w:r>
            <w:r w:rsidRPr="000F3824">
              <w:rPr>
                <w:rFonts w:ascii="Times New Roman" w:hAnsi="Times New Roman"/>
                <w:i/>
                <w:color w:val="000000"/>
                <w:szCs w:val="24"/>
              </w:rPr>
              <w:t xml:space="preserve">Проводить расчеты по платежным поручениям, аккредитивам, чекам с использованием АБС. </w:t>
            </w:r>
            <w:r w:rsidRPr="000F3824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Выполнять и оформлять операции с наличной иностранной валютой и чеками с использованием АБС.</w:t>
            </w:r>
          </w:p>
        </w:tc>
      </w:tr>
      <w:tr w:rsidR="00172201" w:rsidRPr="000F7B4C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01" w:rsidRPr="00BC32A2" w:rsidRDefault="00172201" w:rsidP="0051490F">
            <w:pPr>
              <w:pStyle w:val="af1"/>
              <w:ind w:left="0"/>
              <w:jc w:val="center"/>
              <w:rPr>
                <w:lang w:val="en-US"/>
              </w:rPr>
            </w:pPr>
            <w:r w:rsidRPr="00BC32A2"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201" w:rsidRPr="000F3824" w:rsidRDefault="00172201" w:rsidP="006614E0">
            <w:pPr>
              <w:pStyle w:val="af6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F3824">
              <w:rPr>
                <w:rFonts w:ascii="Times New Roman" w:hAnsi="Times New Roman"/>
                <w:color w:val="000000"/>
                <w:szCs w:val="24"/>
              </w:rPr>
              <w:t xml:space="preserve">Осуществлять расчетное обслуживание счетов бюджетов различных уровней. </w:t>
            </w:r>
            <w:r w:rsidRPr="000F3824">
              <w:rPr>
                <w:rFonts w:ascii="Times New Roman" w:hAnsi="Times New Roman"/>
                <w:i/>
                <w:color w:val="000000"/>
                <w:szCs w:val="24"/>
              </w:rPr>
              <w:t>Вести книгу регистрации лицевых счетов. Оформлять платежные поручения, инкассовые поручения по платежам в бюджет с использованием АБС. Осуществлять операции по переводу денежных сре</w:t>
            </w:r>
            <w:proofErr w:type="gramStart"/>
            <w:r w:rsidRPr="000F3824">
              <w:rPr>
                <w:rFonts w:ascii="Times New Roman" w:hAnsi="Times New Roman"/>
                <w:i/>
                <w:color w:val="000000"/>
                <w:szCs w:val="24"/>
              </w:rPr>
              <w:t>дств в б</w:t>
            </w:r>
            <w:proofErr w:type="gramEnd"/>
            <w:r w:rsidRPr="000F3824">
              <w:rPr>
                <w:rFonts w:ascii="Times New Roman" w:hAnsi="Times New Roman"/>
                <w:i/>
                <w:color w:val="000000"/>
                <w:szCs w:val="24"/>
              </w:rPr>
              <w:t>юджет с использованием АБС.</w:t>
            </w:r>
          </w:p>
        </w:tc>
      </w:tr>
      <w:tr w:rsidR="00172201" w:rsidRPr="000F7B4C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01" w:rsidRPr="00BC32A2" w:rsidRDefault="00172201" w:rsidP="0051490F">
            <w:pPr>
              <w:pStyle w:val="af1"/>
              <w:ind w:left="0"/>
              <w:jc w:val="center"/>
            </w:pPr>
            <w:r w:rsidRPr="00BC32A2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201" w:rsidRPr="000F3824" w:rsidRDefault="00172201" w:rsidP="006614E0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F3824">
              <w:rPr>
                <w:color w:val="000000"/>
              </w:rPr>
              <w:t xml:space="preserve">Осуществлять межбанковские расчеты. </w:t>
            </w:r>
            <w:r w:rsidRPr="000F3824">
              <w:rPr>
                <w:i/>
                <w:color w:val="000000"/>
              </w:rPr>
              <w:t>Осуществлять зачисление и списание денежных средств по счетам клиентов, когда счета их контрагентов находятся в других банках; размещать временно свободные денежные средства в форме межбанковских кредитов и депозитов; привлечение централизованных кредитов в порядке рефинансирования; осуществлять покупку-продажу иностранной валюты на национальном и международном финансовых рынках, покупку-продажу ценных бумаг и обращаемых на рынке долговых обязательств как государственных, так и принадлежащих частным компаниям;</w:t>
            </w:r>
          </w:p>
        </w:tc>
      </w:tr>
      <w:tr w:rsidR="00172201" w:rsidRPr="000F7B4C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01" w:rsidRPr="00BC32A2" w:rsidRDefault="00172201" w:rsidP="0051490F">
            <w:pPr>
              <w:pStyle w:val="af1"/>
              <w:ind w:left="0"/>
              <w:jc w:val="center"/>
            </w:pPr>
            <w:r w:rsidRPr="00BC32A2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201" w:rsidRPr="000F3824" w:rsidRDefault="00172201" w:rsidP="006614E0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F3824">
              <w:rPr>
                <w:color w:val="000000"/>
              </w:rPr>
              <w:t xml:space="preserve">Осуществлять международные расчеты по экспортно-импортным операциям. </w:t>
            </w:r>
            <w:r w:rsidRPr="000F3824">
              <w:rPr>
                <w:i/>
                <w:color w:val="000000"/>
              </w:rPr>
              <w:t>Осуществлять банковские переводы, проводить расчеты по инкассо, расчеты аккредитивами и чеками.</w:t>
            </w:r>
          </w:p>
        </w:tc>
      </w:tr>
      <w:tr w:rsidR="00172201" w:rsidRPr="000F7B4C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01" w:rsidRPr="00BC32A2" w:rsidRDefault="00172201" w:rsidP="0051490F">
            <w:pPr>
              <w:pStyle w:val="af1"/>
              <w:ind w:left="0"/>
              <w:jc w:val="center"/>
            </w:pPr>
            <w:r w:rsidRPr="00BC32A2"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201" w:rsidRPr="000F3824" w:rsidRDefault="00172201" w:rsidP="006614E0">
            <w:pPr>
              <w:pStyle w:val="af6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F3824">
              <w:rPr>
                <w:rFonts w:ascii="Times New Roman" w:hAnsi="Times New Roman"/>
                <w:color w:val="000000"/>
                <w:szCs w:val="24"/>
              </w:rPr>
              <w:t xml:space="preserve">Обслуживать расчетные операции с использованием различных видов платежных карт. </w:t>
            </w:r>
            <w:r w:rsidRPr="000F3824">
              <w:rPr>
                <w:rFonts w:ascii="Times New Roman" w:hAnsi="Times New Roman"/>
                <w:i/>
                <w:color w:val="000000"/>
                <w:szCs w:val="24"/>
              </w:rPr>
              <w:t xml:space="preserve">Проводить безналичные операции с использованием эквайр-терминала. </w:t>
            </w:r>
          </w:p>
        </w:tc>
      </w:tr>
    </w:tbl>
    <w:p w:rsidR="001044DB" w:rsidRDefault="001044DB" w:rsidP="0010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i/>
        </w:rPr>
      </w:pPr>
      <w:r w:rsidRPr="008C39CE">
        <w:rPr>
          <w:sz w:val="26"/>
          <w:szCs w:val="26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044DB" w:rsidRPr="00FA3318" w:rsidTr="0051490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widowControl w:val="0"/>
              <w:suppressAutoHyphens/>
              <w:jc w:val="center"/>
              <w:rPr>
                <w:b/>
              </w:rPr>
            </w:pPr>
            <w:r w:rsidRPr="00BC32A2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widowControl w:val="0"/>
              <w:suppressAutoHyphens/>
              <w:jc w:val="center"/>
              <w:rPr>
                <w:b/>
              </w:rPr>
            </w:pPr>
            <w:r w:rsidRPr="00BC32A2">
              <w:rPr>
                <w:b/>
              </w:rPr>
              <w:t>Общие компетенции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51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lastRenderedPageBreak/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1044DB" w:rsidRPr="00FA3318" w:rsidTr="0051490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BC32A2" w:rsidRDefault="001044DB" w:rsidP="0051490F">
            <w:pPr>
              <w:pStyle w:val="af1"/>
              <w:ind w:left="0"/>
              <w:jc w:val="center"/>
            </w:pPr>
            <w:r w:rsidRPr="00BC32A2"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BC32A2" w:rsidRDefault="001044DB" w:rsidP="00172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A2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1044DB" w:rsidRPr="00BC32A2" w:rsidRDefault="001044DB" w:rsidP="0010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BC32A2"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483"/>
      </w:tblGrid>
      <w:tr w:rsidR="001044DB" w:rsidRPr="00CC7B28" w:rsidTr="0051490F">
        <w:tc>
          <w:tcPr>
            <w:tcW w:w="3158" w:type="dxa"/>
            <w:shd w:val="clear" w:color="auto" w:fill="auto"/>
          </w:tcPr>
          <w:p w:rsidR="001044DB" w:rsidRPr="00536EE8" w:rsidRDefault="001044DB" w:rsidP="00514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6EE8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  <w:r w:rsidRPr="00536EE8">
              <w:t>проведения расчетных операций;</w:t>
            </w:r>
          </w:p>
        </w:tc>
      </w:tr>
      <w:tr w:rsidR="001044DB" w:rsidRPr="00CC7B28" w:rsidTr="0051490F">
        <w:tc>
          <w:tcPr>
            <w:tcW w:w="3158" w:type="dxa"/>
            <w:shd w:val="clear" w:color="auto" w:fill="auto"/>
          </w:tcPr>
          <w:p w:rsidR="001044DB" w:rsidRPr="00536EE8" w:rsidRDefault="001044DB" w:rsidP="00514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6EE8">
              <w:rPr>
                <w:b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договоры банковского счета с клиентами;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проверять правильность и полноту оформления расчетных документов;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открывать и закрывать лицевые счета в валюте Российской Федерации и иностранной валюте;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выписки из лицевых счетов клиентов;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рассчитывать и взыскивать суммы вознаграждения за расчетное обслуживание;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проверять соблюдение клиентами порядка работы с денежной наличностью;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рассчитывать прогноз кассовых оборотов;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составлять календарь выдачи наличных денег;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рассчитывать минимальный остаток денежной наличности в кассе;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устанавливать лимит остатков денежной наличности в кассах клиентов, проводить проверки соблюдения клиентами кассовой дисциплины;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 xml:space="preserve">выполнять и оформлять расчеты платежными поручениями, аккредитивами в банке плательщика и в банке поставщика, платежными требованиями в банке </w:t>
            </w:r>
            <w:r w:rsidRPr="003A415D">
              <w:lastRenderedPageBreak/>
              <w:t>поставщика и в банке плательщика, инкассовыми поручениями, чеками;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отражать в учете операции по расчетным счетам клиентов;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исполнять и оформлять операции по возврату сумм, неправильно зачисленных на счета клиентов;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открытие счетов по учету доходов и средств бюджетов всех уровней;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и отражать в учете операции по зачислению средств на счета бюджетов различных уровней;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проводить расчеты между кредитными организациями через счета;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контролировать и выверять расчеты по корреспондентским счетам;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осуществлять и оформлять расчеты банка со своими филиалами;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отражать в учете межбанковские расчеты;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 xml:space="preserve"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 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проводить конверсионные операции по счетам клиентов;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осуществлять контроль за репатриацией валютной выручки;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выдачу клиентам платежных карт;</w:t>
            </w:r>
          </w:p>
          <w:p w:rsidR="001044DB" w:rsidRPr="003A415D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1044DB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3A415D">
              <w:t>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51490F">
              <w:rPr>
                <w:i/>
              </w:rPr>
              <w:t>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сохранность.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51490F">
              <w:rPr>
                <w:i/>
              </w:rPr>
              <w:t xml:space="preserve">бслуживать клиентов по счетам, вкладам, переводам, </w:t>
            </w:r>
            <w:r w:rsidRPr="0051490F">
              <w:rPr>
                <w:i/>
              </w:rPr>
              <w:lastRenderedPageBreak/>
              <w:t>банковским картам.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51490F">
              <w:rPr>
                <w:i/>
              </w:rPr>
              <w:t>ести валютно-обменные операции.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51490F">
              <w:rPr>
                <w:i/>
              </w:rPr>
              <w:t>существлять расчеты с клиентами, продажу банковских продуктов.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51490F">
              <w:rPr>
                <w:i/>
              </w:rPr>
              <w:t>ести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Pr="0051490F">
              <w:rPr>
                <w:i/>
              </w:rPr>
              <w:t xml:space="preserve">оставлять описи ветхих купюр, а также соответствующие документы с целью замены </w:t>
            </w:r>
            <w:proofErr w:type="gramStart"/>
            <w:r w:rsidRPr="0051490F">
              <w:rPr>
                <w:i/>
              </w:rPr>
              <w:t>на</w:t>
            </w:r>
            <w:proofErr w:type="gramEnd"/>
            <w:r w:rsidRPr="0051490F">
              <w:rPr>
                <w:i/>
              </w:rPr>
              <w:t xml:space="preserve"> новые.</w:t>
            </w:r>
          </w:p>
          <w:p w:rsidR="0051490F" w:rsidRPr="00536EE8" w:rsidRDefault="0051490F" w:rsidP="005B4BB6">
            <w:pPr>
              <w:pStyle w:val="af1"/>
              <w:numPr>
                <w:ilvl w:val="0"/>
                <w:numId w:val="5"/>
              </w:numPr>
              <w:jc w:val="both"/>
            </w:pPr>
            <w:r>
              <w:rPr>
                <w:i/>
              </w:rPr>
              <w:t>с</w:t>
            </w:r>
            <w:r w:rsidRPr="0051490F">
              <w:rPr>
                <w:i/>
              </w:rPr>
              <w:t>оставлять кассовую отчетность.</w:t>
            </w:r>
          </w:p>
        </w:tc>
      </w:tr>
      <w:tr w:rsidR="001044DB" w:rsidRPr="00CC7B28" w:rsidTr="0051490F">
        <w:tc>
          <w:tcPr>
            <w:tcW w:w="3158" w:type="dxa"/>
            <w:shd w:val="clear" w:color="auto" w:fill="auto"/>
          </w:tcPr>
          <w:p w:rsidR="001044DB" w:rsidRPr="00536EE8" w:rsidRDefault="001044DB" w:rsidP="00514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36EE8">
              <w:rPr>
                <w:b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нормы международного права, определяющие правила проведения международных расчетов;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содержание и порядок формирования юридических дел клиентов;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правила совершения операций по расчетным счетам, очередность списания денежных средств;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оформления, представления, отзыва и возврата расчетных документов;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планирования операций с наличностью;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лимитирования остатков денежной наличности в кассах клиентов и проведения банком проверок соблюдения клиентами кассовой дисциплины;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формы расчетов и технологии совершения расчетных операций;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содержание и порядок заполнения расчетных документов;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нумерации лицевых счетов, на которых учитываются средства бюджетов;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и особенности проведения операций по счетам бюджетов различных уровней;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системы межбанковских расчетов;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проведения и учет расчетов по корреспондентским счетам, открываемым в расчетно-кассовых центрах Банка России;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проведения и учет расчетов между кредитными организациями;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проведения и учет расчетных операций между филиалами внутри одной кредитной организации;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формы международных расчетов аккредитивы, инкассо, переводы, чеки: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 xml:space="preserve">виды платежных документов, порядок проверки их </w:t>
            </w:r>
            <w:r w:rsidRPr="00536EE8">
              <w:lastRenderedPageBreak/>
              <w:t>соответствия условиям и формам расчетов;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и отражение в учете переоценки средств в иностранной валюте;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расчета размеров открытых валютных позиций;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порядок выполнения уполномоченным банком функций агента валютного контроля;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меры, направленные на предотвращение использования транснациональных операций для преступных целей;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системы международных финансовых телекоммуникаций;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виды платежных карт и операции, проводимые с их использованием;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условия и порядок выдачи платежных карт;</w:t>
            </w:r>
          </w:p>
          <w:p w:rsidR="001044DB" w:rsidRPr="00536EE8" w:rsidRDefault="001044DB" w:rsidP="005B4BB6">
            <w:pPr>
              <w:pStyle w:val="af1"/>
              <w:numPr>
                <w:ilvl w:val="0"/>
                <w:numId w:val="5"/>
              </w:numPr>
              <w:jc w:val="both"/>
            </w:pPr>
            <w:r w:rsidRPr="00536EE8"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1044DB" w:rsidRPr="0051490F" w:rsidRDefault="001044DB" w:rsidP="005B4BB6">
            <w:pPr>
              <w:pStyle w:val="af1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36EE8"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1490F">
              <w:rPr>
                <w:i/>
              </w:rPr>
              <w:t>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1490F">
              <w:rPr>
                <w:i/>
              </w:rPr>
              <w:t>формы кассовых и банковских документов;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1490F">
              <w:rPr>
                <w:i/>
              </w:rPr>
              <w:t>правила приема, выдачи, учета и хранения денежных средств и ценных бумаг;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1490F">
              <w:rPr>
                <w:i/>
              </w:rPr>
              <w:t>порядок оформления приходных и расходных документов;</w:t>
            </w:r>
          </w:p>
          <w:p w:rsidR="0051490F" w:rsidRPr="0051490F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1490F">
              <w:rPr>
                <w:i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  <w:p w:rsidR="0051490F" w:rsidRPr="00536EE8" w:rsidRDefault="0051490F" w:rsidP="005B4BB6">
            <w:pPr>
              <w:pStyle w:val="af1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1490F">
              <w:rPr>
                <w:i/>
              </w:rPr>
              <w:t>порядок ведения кассовой книги, составления кассовой отчетности;</w:t>
            </w:r>
          </w:p>
        </w:tc>
      </w:tr>
    </w:tbl>
    <w:p w:rsidR="001044DB" w:rsidRDefault="001044DB" w:rsidP="001044DB">
      <w:pPr>
        <w:pStyle w:val="af1"/>
        <w:ind w:left="0"/>
      </w:pPr>
    </w:p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044DB" w:rsidRDefault="001044DB" w:rsidP="001044D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center"/>
        <w:rPr>
          <w:b/>
          <w:caps/>
          <w:sz w:val="26"/>
          <w:szCs w:val="26"/>
        </w:rPr>
      </w:pPr>
      <w:bookmarkStart w:id="2" w:name="_GoBack"/>
      <w:r w:rsidRPr="00B52F9A">
        <w:rPr>
          <w:b/>
          <w:caps/>
          <w:sz w:val="26"/>
          <w:szCs w:val="26"/>
        </w:rPr>
        <w:lastRenderedPageBreak/>
        <w:t>2. СТРУКТУРА и содержание профессионального модуля</w:t>
      </w:r>
    </w:p>
    <w:p w:rsidR="001044DB" w:rsidRPr="00BC32A2" w:rsidRDefault="001044DB" w:rsidP="001044D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ПМ.01 Ведение расчетных операций</w:t>
      </w:r>
    </w:p>
    <w:p w:rsidR="001044DB" w:rsidRPr="00BC32A2" w:rsidRDefault="001044DB" w:rsidP="001044DB">
      <w:pPr>
        <w:pStyle w:val="20"/>
        <w:widowControl w:val="0"/>
        <w:ind w:left="0" w:firstLine="0"/>
        <w:rPr>
          <w:b/>
        </w:rPr>
      </w:pPr>
      <w:r w:rsidRPr="00BC32A2">
        <w:rPr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921"/>
        <w:gridCol w:w="1171"/>
        <w:gridCol w:w="825"/>
        <w:gridCol w:w="1384"/>
        <w:gridCol w:w="59"/>
        <w:gridCol w:w="1011"/>
        <w:gridCol w:w="21"/>
        <w:gridCol w:w="772"/>
        <w:gridCol w:w="621"/>
        <w:gridCol w:w="991"/>
        <w:gridCol w:w="9"/>
        <w:gridCol w:w="920"/>
      </w:tblGrid>
      <w:tr w:rsidR="001044DB" w:rsidRPr="00E2620A" w:rsidTr="0051490F"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E2620A">
              <w:rPr>
                <w:b/>
                <w:iCs/>
                <w:sz w:val="22"/>
                <w:szCs w:val="22"/>
              </w:rPr>
              <w:t>Всего часов</w:t>
            </w:r>
          </w:p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E2620A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587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4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1044DB" w:rsidRPr="00E2620A" w:rsidTr="0051490F"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Обязательные аудиторные  учебные занятия</w:t>
            </w:r>
          </w:p>
        </w:tc>
        <w:tc>
          <w:tcPr>
            <w:tcW w:w="4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 xml:space="preserve">внеаудиторная (самостоятельная) учебная работа </w:t>
            </w:r>
          </w:p>
        </w:tc>
        <w:tc>
          <w:tcPr>
            <w:tcW w:w="3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учебная,</w:t>
            </w:r>
          </w:p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2620A">
              <w:rPr>
                <w:sz w:val="22"/>
                <w:szCs w:val="22"/>
              </w:rPr>
              <w:t>часов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E2620A">
              <w:rPr>
                <w:sz w:val="22"/>
                <w:szCs w:val="22"/>
              </w:rPr>
              <w:t>часов</w:t>
            </w:r>
          </w:p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1044DB" w:rsidRPr="00E2620A" w:rsidTr="0051490F"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DB" w:rsidRPr="00E2620A" w:rsidRDefault="001044DB" w:rsidP="0051490F">
            <w:pPr>
              <w:jc w:val="center"/>
              <w:rPr>
                <w:b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всего,</w:t>
            </w:r>
          </w:p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2620A">
              <w:rPr>
                <w:sz w:val="22"/>
                <w:szCs w:val="22"/>
              </w:rPr>
              <w:t>часов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 xml:space="preserve">в т.ч. лабораторные работы и практические занятия, </w:t>
            </w:r>
            <w:r w:rsidRPr="00E2620A">
              <w:rPr>
                <w:sz w:val="22"/>
                <w:szCs w:val="22"/>
              </w:rPr>
              <w:t>часов</w:t>
            </w:r>
          </w:p>
        </w:tc>
        <w:tc>
          <w:tcPr>
            <w:tcW w:w="36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в т.ч., курсовая проект (работа)*,</w:t>
            </w:r>
          </w:p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2620A">
              <w:rPr>
                <w:sz w:val="22"/>
                <w:szCs w:val="22"/>
              </w:rPr>
              <w:t>часов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>всего,</w:t>
            </w:r>
          </w:p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2620A">
              <w:rPr>
                <w:sz w:val="22"/>
                <w:szCs w:val="22"/>
              </w:rPr>
              <w:t>часов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2620A">
              <w:rPr>
                <w:b/>
                <w:sz w:val="22"/>
                <w:szCs w:val="22"/>
              </w:rPr>
              <w:t xml:space="preserve">в т.ч., курсовой проект </w:t>
            </w:r>
          </w:p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31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</w:pPr>
          </w:p>
        </w:tc>
      </w:tr>
      <w:tr w:rsidR="001044DB" w:rsidRPr="00E2620A" w:rsidTr="0051490F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 w:rsidRPr="00E2620A">
              <w:rPr>
                <w:b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 w:rsidRPr="00E2620A">
              <w:rPr>
                <w:b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620A">
              <w:rPr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620A">
              <w:rPr>
                <w:b/>
              </w:rPr>
              <w:t>4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620A">
              <w:rPr>
                <w:b/>
              </w:rPr>
              <w:t>5</w:t>
            </w:r>
          </w:p>
        </w:tc>
        <w:tc>
          <w:tcPr>
            <w:tcW w:w="36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620A">
              <w:rPr>
                <w:b/>
              </w:rPr>
              <w:t>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2620A">
              <w:rPr>
                <w:b/>
              </w:rPr>
              <w:t>7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E2620A">
              <w:rPr>
                <w:b/>
              </w:rPr>
              <w:t>8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E2620A">
              <w:rPr>
                <w:b/>
              </w:rPr>
              <w:t>9</w:t>
            </w:r>
          </w:p>
        </w:tc>
        <w:tc>
          <w:tcPr>
            <w:tcW w:w="3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E2620A">
              <w:rPr>
                <w:b/>
              </w:rPr>
              <w:t>10</w:t>
            </w:r>
          </w:p>
        </w:tc>
      </w:tr>
      <w:tr w:rsidR="001044DB" w:rsidRPr="00E2620A" w:rsidTr="003123F6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4DB" w:rsidRPr="00E2620A" w:rsidRDefault="001044DB" w:rsidP="0051490F">
            <w:pPr>
              <w:rPr>
                <w:b/>
              </w:rPr>
            </w:pPr>
          </w:p>
        </w:tc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536EE8" w:rsidRDefault="001044DB" w:rsidP="0051490F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36EE8">
              <w:rPr>
                <w:b/>
                <w:sz w:val="22"/>
                <w:szCs w:val="22"/>
              </w:rPr>
              <w:t>МДК.01.01. Организация безналичных расчетов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9974FD" w:rsidRDefault="001044DB" w:rsidP="0051490F">
            <w:pPr>
              <w:pStyle w:val="20"/>
              <w:widowControl w:val="0"/>
              <w:ind w:left="0" w:firstLine="0"/>
              <w:jc w:val="center"/>
            </w:pPr>
            <w:r w:rsidRPr="009974FD">
              <w:t>228</w:t>
            </w:r>
          </w:p>
        </w:tc>
        <w:tc>
          <w:tcPr>
            <w:tcW w:w="36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9974FD" w:rsidRDefault="009974FD" w:rsidP="009974FD">
            <w:pPr>
              <w:pStyle w:val="20"/>
              <w:widowControl w:val="0"/>
              <w:ind w:left="0" w:firstLine="0"/>
              <w:jc w:val="center"/>
            </w:pPr>
            <w:r w:rsidRPr="009974FD">
              <w:t>40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3123F6" w:rsidP="003123F6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af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044DB" w:rsidRPr="00E2620A" w:rsidTr="0051490F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4DB" w:rsidRPr="00536EE8" w:rsidRDefault="001044DB" w:rsidP="0051490F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36EE8">
              <w:rPr>
                <w:b/>
                <w:sz w:val="22"/>
                <w:szCs w:val="22"/>
              </w:rPr>
              <w:t>ПК 1.1-1.3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536EE8" w:rsidRDefault="001044DB" w:rsidP="0051490F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36EE8">
              <w:rPr>
                <w:b/>
                <w:sz w:val="22"/>
                <w:szCs w:val="22"/>
              </w:rPr>
              <w:t>Раздел 1 Обслуживание банковских счетов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DB" w:rsidRPr="009974FD" w:rsidRDefault="001044DB" w:rsidP="0051490F">
            <w:pPr>
              <w:pStyle w:val="20"/>
              <w:widowControl w:val="0"/>
              <w:ind w:left="0" w:firstLine="0"/>
              <w:jc w:val="center"/>
            </w:pPr>
            <w:r w:rsidRPr="009974FD">
              <w:t>94</w:t>
            </w:r>
          </w:p>
        </w:tc>
        <w:tc>
          <w:tcPr>
            <w:tcW w:w="36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9974FD" w:rsidRDefault="001044DB" w:rsidP="0051490F">
            <w:pPr>
              <w:pStyle w:val="20"/>
              <w:widowControl w:val="0"/>
              <w:ind w:left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044DB" w:rsidRPr="00E2620A" w:rsidTr="0051490F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4DB" w:rsidRPr="00536EE8" w:rsidRDefault="001044DB" w:rsidP="0051490F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36EE8">
              <w:rPr>
                <w:b/>
                <w:sz w:val="22"/>
                <w:szCs w:val="22"/>
              </w:rPr>
              <w:t>ПК 1.1-1.4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536EE8" w:rsidRDefault="001044DB" w:rsidP="0051490F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36EE8">
              <w:rPr>
                <w:b/>
                <w:sz w:val="22"/>
                <w:szCs w:val="22"/>
              </w:rPr>
              <w:t>Раздел 2 Осуществление межбанковских расчетов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9974FD" w:rsidRDefault="001044DB" w:rsidP="0051490F">
            <w:pPr>
              <w:pStyle w:val="20"/>
              <w:widowControl w:val="0"/>
              <w:ind w:left="0" w:firstLine="0"/>
              <w:jc w:val="center"/>
            </w:pPr>
            <w:r w:rsidRPr="009974FD">
              <w:t>68</w:t>
            </w:r>
          </w:p>
        </w:tc>
        <w:tc>
          <w:tcPr>
            <w:tcW w:w="36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9974FD" w:rsidRDefault="001044DB" w:rsidP="0051490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044DB" w:rsidRPr="00E2620A" w:rsidTr="0051490F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4DB" w:rsidRPr="00536EE8" w:rsidRDefault="001044DB" w:rsidP="0051490F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536EE8">
              <w:rPr>
                <w:b/>
                <w:sz w:val="22"/>
                <w:szCs w:val="22"/>
              </w:rPr>
              <w:t>ПК 1.1-1.6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</w:pPr>
            <w:r w:rsidRPr="00536EE8">
              <w:rPr>
                <w:b/>
                <w:sz w:val="22"/>
                <w:szCs w:val="22"/>
              </w:rPr>
              <w:t>Раздел 3 Осуществление международных расчетов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4DB" w:rsidRPr="009974FD" w:rsidRDefault="001044DB" w:rsidP="0051490F">
            <w:pPr>
              <w:pStyle w:val="20"/>
              <w:widowControl w:val="0"/>
              <w:ind w:left="0" w:firstLine="0"/>
              <w:jc w:val="center"/>
            </w:pPr>
            <w:r w:rsidRPr="009974FD">
              <w:t>66</w:t>
            </w:r>
          </w:p>
        </w:tc>
        <w:tc>
          <w:tcPr>
            <w:tcW w:w="369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9974FD" w:rsidRDefault="001044DB" w:rsidP="0051490F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044DB" w:rsidRPr="00E2620A" w:rsidTr="0051490F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DB" w:rsidRPr="00E2620A" w:rsidRDefault="001044DB" w:rsidP="0051490F">
            <w:pPr>
              <w:rPr>
                <w:b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r w:rsidRPr="00536EE8">
              <w:rPr>
                <w:b/>
                <w:sz w:val="22"/>
                <w:szCs w:val="22"/>
              </w:rPr>
              <w:t>Производственная практика (по профилю специальности),</w:t>
            </w:r>
            <w:r w:rsidRPr="00536EE8">
              <w:rPr>
                <w:i/>
                <w:iCs/>
                <w:sz w:val="22"/>
                <w:szCs w:val="22"/>
              </w:rPr>
              <w:t>часов (если предусмотрена итоговая (концентрированная) практика)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1922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044DB" w:rsidRPr="00E2620A" w:rsidRDefault="001044DB" w:rsidP="0051490F">
            <w:pPr>
              <w:jc w:val="center"/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</w:tr>
      <w:tr w:rsidR="001044DB" w:rsidRPr="00E2620A" w:rsidTr="0051490F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pStyle w:val="20"/>
              <w:widowControl w:val="0"/>
              <w:ind w:left="0" w:firstLine="0"/>
              <w:jc w:val="both"/>
              <w:rPr>
                <w:b/>
              </w:rPr>
            </w:pPr>
            <w:r w:rsidRPr="00E2620A">
              <w:rPr>
                <w:b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9974FD" w:rsidRDefault="001044DB" w:rsidP="0051490F">
            <w:pPr>
              <w:jc w:val="center"/>
            </w:pPr>
            <w:r w:rsidRPr="009974FD">
              <w:t>228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 w:rsidRPr="00E2620A">
              <w:rPr>
                <w:b/>
              </w:rPr>
              <w:t>*</w:t>
            </w:r>
          </w:p>
        </w:tc>
        <w:tc>
          <w:tcPr>
            <w:tcW w:w="2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 w:rsidRPr="00E2620A">
              <w:t>*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4DB" w:rsidRPr="00E2620A" w:rsidRDefault="001044DB" w:rsidP="0051490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1044DB" w:rsidRPr="00E2620A" w:rsidRDefault="001044DB" w:rsidP="001044DB">
      <w:pPr>
        <w:jc w:val="both"/>
        <w:rPr>
          <w:b/>
        </w:rPr>
      </w:pPr>
    </w:p>
    <w:bookmarkEnd w:id="2"/>
    <w:p w:rsidR="008963A0" w:rsidRDefault="008963A0" w:rsidP="002A1D27">
      <w:pPr>
        <w:tabs>
          <w:tab w:val="left" w:pos="-284"/>
        </w:tabs>
        <w:ind w:left="-284"/>
        <w:jc w:val="center"/>
        <w:rPr>
          <w:b/>
          <w:sz w:val="26"/>
          <w:szCs w:val="26"/>
        </w:rPr>
        <w:sectPr w:rsidR="008963A0" w:rsidSect="008963A0">
          <w:pgSz w:w="16838" w:h="11906" w:orient="landscape"/>
          <w:pgMar w:top="1843" w:right="1134" w:bottom="851" w:left="1134" w:header="709" w:footer="709" w:gutter="0"/>
          <w:cols w:space="708"/>
          <w:titlePg/>
          <w:docGrid w:linePitch="360"/>
        </w:sectPr>
      </w:pPr>
    </w:p>
    <w:p w:rsidR="001044DB" w:rsidRDefault="001044DB" w:rsidP="002A1D27">
      <w:pPr>
        <w:tabs>
          <w:tab w:val="left" w:pos="-284"/>
        </w:tabs>
        <w:ind w:left="-284"/>
        <w:jc w:val="center"/>
        <w:rPr>
          <w:b/>
          <w:sz w:val="26"/>
          <w:szCs w:val="26"/>
        </w:rPr>
      </w:pPr>
    </w:p>
    <w:p w:rsidR="001044DB" w:rsidRDefault="001044DB" w:rsidP="002A1D27">
      <w:pPr>
        <w:tabs>
          <w:tab w:val="left" w:pos="-284"/>
        </w:tabs>
        <w:ind w:left="-284"/>
        <w:jc w:val="center"/>
        <w:rPr>
          <w:b/>
          <w:sz w:val="26"/>
          <w:szCs w:val="26"/>
        </w:rPr>
      </w:pPr>
    </w:p>
    <w:p w:rsidR="00733D2C" w:rsidRDefault="00733D2C" w:rsidP="002A1D27">
      <w:pPr>
        <w:tabs>
          <w:tab w:val="left" w:pos="-284"/>
        </w:tabs>
        <w:ind w:left="-284"/>
        <w:jc w:val="center"/>
        <w:rPr>
          <w:b/>
          <w:sz w:val="26"/>
          <w:szCs w:val="26"/>
        </w:rPr>
      </w:pPr>
    </w:p>
    <w:p w:rsidR="00DE59CB" w:rsidRPr="001044DB" w:rsidRDefault="00DE59CB" w:rsidP="001044DB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6"/>
        <w:jc w:val="center"/>
      </w:pPr>
    </w:p>
    <w:sectPr w:rsidR="00DE59CB" w:rsidRPr="001044DB" w:rsidSect="00427829"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63" w:rsidRDefault="00E21B63" w:rsidP="002C3BE8">
      <w:r>
        <w:separator/>
      </w:r>
    </w:p>
  </w:endnote>
  <w:endnote w:type="continuationSeparator" w:id="0">
    <w:p w:rsidR="00E21B63" w:rsidRDefault="00E21B63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0" w:rsidRDefault="009A18FC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1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4E0" w:rsidRDefault="006614E0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0" w:rsidRDefault="006614E0" w:rsidP="0017220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63" w:rsidRDefault="00E21B63" w:rsidP="002C3BE8">
      <w:r>
        <w:separator/>
      </w:r>
    </w:p>
  </w:footnote>
  <w:footnote w:type="continuationSeparator" w:id="0">
    <w:p w:rsidR="00E21B63" w:rsidRDefault="00E21B63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0" w:rsidRDefault="006614E0">
    <w:pPr>
      <w:pStyle w:val="af2"/>
    </w:pPr>
  </w:p>
  <w:p w:rsidR="006614E0" w:rsidRPr="003C3360" w:rsidRDefault="006614E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414"/>
    <w:multiLevelType w:val="hybridMultilevel"/>
    <w:tmpl w:val="A440CB36"/>
    <w:lvl w:ilvl="0" w:tplc="8F289D16">
      <w:start w:val="1"/>
      <w:numFmt w:val="bullet"/>
      <w:lvlText w:val="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>
    <w:nsid w:val="0A965420"/>
    <w:multiLevelType w:val="hybridMultilevel"/>
    <w:tmpl w:val="0E56448E"/>
    <w:lvl w:ilvl="0" w:tplc="8CA04E9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F4F6A43"/>
    <w:multiLevelType w:val="hybridMultilevel"/>
    <w:tmpl w:val="C384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C60"/>
    <w:multiLevelType w:val="hybridMultilevel"/>
    <w:tmpl w:val="ACEE9226"/>
    <w:lvl w:ilvl="0" w:tplc="8F28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995"/>
    <w:multiLevelType w:val="hybridMultilevel"/>
    <w:tmpl w:val="38D25C2A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7D2E"/>
    <w:multiLevelType w:val="hybridMultilevel"/>
    <w:tmpl w:val="1CC07084"/>
    <w:lvl w:ilvl="0" w:tplc="26AE4498">
      <w:start w:val="1"/>
      <w:numFmt w:val="bullet"/>
      <w:lvlText w:val=""/>
      <w:lvlJc w:val="left"/>
      <w:pPr>
        <w:ind w:left="46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E0E28F2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580E"/>
    <w:multiLevelType w:val="hybridMultilevel"/>
    <w:tmpl w:val="8CB6BB42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6206"/>
    <w:multiLevelType w:val="hybridMultilevel"/>
    <w:tmpl w:val="9E8ABFA6"/>
    <w:lvl w:ilvl="0" w:tplc="ED44D1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37AC0"/>
    <w:multiLevelType w:val="hybridMultilevel"/>
    <w:tmpl w:val="EBC0AE9C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157D"/>
    <w:multiLevelType w:val="hybridMultilevel"/>
    <w:tmpl w:val="1B748EA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54BAA"/>
    <w:multiLevelType w:val="hybridMultilevel"/>
    <w:tmpl w:val="03FE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06"/>
    <w:multiLevelType w:val="hybridMultilevel"/>
    <w:tmpl w:val="E0D290E2"/>
    <w:lvl w:ilvl="0" w:tplc="CF56BE88">
      <w:start w:val="1"/>
      <w:numFmt w:val="decimal"/>
      <w:suff w:val="space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D4AD0"/>
    <w:multiLevelType w:val="hybridMultilevel"/>
    <w:tmpl w:val="BA3C2E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175EE7"/>
    <w:multiLevelType w:val="hybridMultilevel"/>
    <w:tmpl w:val="45CC31E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C5D"/>
    <w:multiLevelType w:val="hybridMultilevel"/>
    <w:tmpl w:val="0AB0805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415B"/>
    <w:multiLevelType w:val="multilevel"/>
    <w:tmpl w:val="1D44FF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961190A"/>
    <w:multiLevelType w:val="hybridMultilevel"/>
    <w:tmpl w:val="6D1E99D6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5E44106D"/>
    <w:multiLevelType w:val="hybridMultilevel"/>
    <w:tmpl w:val="C7C0B14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4629"/>
    <w:multiLevelType w:val="hybridMultilevel"/>
    <w:tmpl w:val="9E1E858A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E734E"/>
    <w:multiLevelType w:val="hybridMultilevel"/>
    <w:tmpl w:val="81DA312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31B5B"/>
    <w:multiLevelType w:val="hybridMultilevel"/>
    <w:tmpl w:val="7BBA2156"/>
    <w:lvl w:ilvl="0" w:tplc="0B5AE5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CA1BE9"/>
    <w:multiLevelType w:val="hybridMultilevel"/>
    <w:tmpl w:val="D9E8401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62D23"/>
    <w:multiLevelType w:val="hybridMultilevel"/>
    <w:tmpl w:val="88F6DB38"/>
    <w:lvl w:ilvl="0" w:tplc="0419000F">
      <w:start w:val="1"/>
      <w:numFmt w:val="decimal"/>
      <w:lvlText w:val="%1."/>
      <w:lvlJc w:val="left"/>
      <w:pPr>
        <w:ind w:left="4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A18A3"/>
    <w:multiLevelType w:val="hybridMultilevel"/>
    <w:tmpl w:val="D3F6328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21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7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10"/>
  </w:num>
  <w:num w:numId="20">
    <w:abstractNumId w:val="9"/>
  </w:num>
  <w:num w:numId="21">
    <w:abstractNumId w:val="5"/>
  </w:num>
  <w:num w:numId="22">
    <w:abstractNumId w:val="22"/>
  </w:num>
  <w:num w:numId="23">
    <w:abstractNumId w:val="15"/>
  </w:num>
  <w:num w:numId="24">
    <w:abstractNumId w:val="25"/>
  </w:num>
  <w:num w:numId="25">
    <w:abstractNumId w:val="20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F5"/>
    <w:rsid w:val="000007DA"/>
    <w:rsid w:val="0000528C"/>
    <w:rsid w:val="00007632"/>
    <w:rsid w:val="0002025D"/>
    <w:rsid w:val="000278BC"/>
    <w:rsid w:val="000317F0"/>
    <w:rsid w:val="00032886"/>
    <w:rsid w:val="00033324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60C9"/>
    <w:rsid w:val="000A01C2"/>
    <w:rsid w:val="000B1910"/>
    <w:rsid w:val="000C0CE8"/>
    <w:rsid w:val="000D0AF3"/>
    <w:rsid w:val="000D2BC3"/>
    <w:rsid w:val="000E780E"/>
    <w:rsid w:val="000F17A6"/>
    <w:rsid w:val="000F2E88"/>
    <w:rsid w:val="001021E5"/>
    <w:rsid w:val="001044DB"/>
    <w:rsid w:val="0010623C"/>
    <w:rsid w:val="00106592"/>
    <w:rsid w:val="00106D5B"/>
    <w:rsid w:val="001070AB"/>
    <w:rsid w:val="00107894"/>
    <w:rsid w:val="001104F1"/>
    <w:rsid w:val="00116984"/>
    <w:rsid w:val="00123354"/>
    <w:rsid w:val="00124272"/>
    <w:rsid w:val="0015476E"/>
    <w:rsid w:val="001548E9"/>
    <w:rsid w:val="0015752A"/>
    <w:rsid w:val="00161BBE"/>
    <w:rsid w:val="00163EC5"/>
    <w:rsid w:val="00170057"/>
    <w:rsid w:val="00172201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B7FF7"/>
    <w:rsid w:val="001C0D06"/>
    <w:rsid w:val="001C1063"/>
    <w:rsid w:val="001C4D91"/>
    <w:rsid w:val="001C521A"/>
    <w:rsid w:val="001D1177"/>
    <w:rsid w:val="001D2A1A"/>
    <w:rsid w:val="001D2B48"/>
    <w:rsid w:val="001D7A52"/>
    <w:rsid w:val="001D7B10"/>
    <w:rsid w:val="001E08E3"/>
    <w:rsid w:val="001E1D71"/>
    <w:rsid w:val="001E48BF"/>
    <w:rsid w:val="001F2AED"/>
    <w:rsid w:val="0020056A"/>
    <w:rsid w:val="00201674"/>
    <w:rsid w:val="00202A2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6844"/>
    <w:rsid w:val="002376AC"/>
    <w:rsid w:val="002377A9"/>
    <w:rsid w:val="00244250"/>
    <w:rsid w:val="002442DD"/>
    <w:rsid w:val="002451BA"/>
    <w:rsid w:val="00247F65"/>
    <w:rsid w:val="00255B53"/>
    <w:rsid w:val="00261BAF"/>
    <w:rsid w:val="00262065"/>
    <w:rsid w:val="002622B9"/>
    <w:rsid w:val="00263CC2"/>
    <w:rsid w:val="002667B3"/>
    <w:rsid w:val="0026725C"/>
    <w:rsid w:val="0026787C"/>
    <w:rsid w:val="00270757"/>
    <w:rsid w:val="00282E49"/>
    <w:rsid w:val="002840B7"/>
    <w:rsid w:val="002855C2"/>
    <w:rsid w:val="00285A18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6AB1"/>
    <w:rsid w:val="002F7CA8"/>
    <w:rsid w:val="00304C93"/>
    <w:rsid w:val="00311378"/>
    <w:rsid w:val="003123F6"/>
    <w:rsid w:val="00321AFE"/>
    <w:rsid w:val="00323DE7"/>
    <w:rsid w:val="003322E6"/>
    <w:rsid w:val="00335715"/>
    <w:rsid w:val="00335A9D"/>
    <w:rsid w:val="003459E9"/>
    <w:rsid w:val="00350845"/>
    <w:rsid w:val="00350F12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B5C42"/>
    <w:rsid w:val="003C3360"/>
    <w:rsid w:val="003C4E69"/>
    <w:rsid w:val="003C66D3"/>
    <w:rsid w:val="003C751A"/>
    <w:rsid w:val="003D21A2"/>
    <w:rsid w:val="003D26CD"/>
    <w:rsid w:val="003D3835"/>
    <w:rsid w:val="003D3C9C"/>
    <w:rsid w:val="003D4551"/>
    <w:rsid w:val="003D6C76"/>
    <w:rsid w:val="003E1DB6"/>
    <w:rsid w:val="003E41E5"/>
    <w:rsid w:val="003E7D7A"/>
    <w:rsid w:val="003F0204"/>
    <w:rsid w:val="003F5602"/>
    <w:rsid w:val="0040299E"/>
    <w:rsid w:val="0041272D"/>
    <w:rsid w:val="004217ED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4452"/>
    <w:rsid w:val="00496E55"/>
    <w:rsid w:val="004972E4"/>
    <w:rsid w:val="004A3426"/>
    <w:rsid w:val="004A42E2"/>
    <w:rsid w:val="004A6463"/>
    <w:rsid w:val="004B6E2E"/>
    <w:rsid w:val="004C5B51"/>
    <w:rsid w:val="004C6DF9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4F605C"/>
    <w:rsid w:val="005046D5"/>
    <w:rsid w:val="0050641B"/>
    <w:rsid w:val="00506F51"/>
    <w:rsid w:val="00507D4A"/>
    <w:rsid w:val="005115B0"/>
    <w:rsid w:val="00512977"/>
    <w:rsid w:val="005133C6"/>
    <w:rsid w:val="00513CBF"/>
    <w:rsid w:val="0051490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A45"/>
    <w:rsid w:val="00585D29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B4BB6"/>
    <w:rsid w:val="005C125F"/>
    <w:rsid w:val="005C722C"/>
    <w:rsid w:val="005D6EED"/>
    <w:rsid w:val="005F0EF6"/>
    <w:rsid w:val="005F2A41"/>
    <w:rsid w:val="005F627A"/>
    <w:rsid w:val="00601E82"/>
    <w:rsid w:val="006106CD"/>
    <w:rsid w:val="00612CB0"/>
    <w:rsid w:val="00614636"/>
    <w:rsid w:val="0061609C"/>
    <w:rsid w:val="00622F01"/>
    <w:rsid w:val="00625F34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5590D"/>
    <w:rsid w:val="00660EF1"/>
    <w:rsid w:val="006614E0"/>
    <w:rsid w:val="00663B90"/>
    <w:rsid w:val="00665D5A"/>
    <w:rsid w:val="006829AE"/>
    <w:rsid w:val="00682AFC"/>
    <w:rsid w:val="00684F36"/>
    <w:rsid w:val="0069155D"/>
    <w:rsid w:val="006945B3"/>
    <w:rsid w:val="00696854"/>
    <w:rsid w:val="006A25F1"/>
    <w:rsid w:val="006A6E53"/>
    <w:rsid w:val="006A7DAA"/>
    <w:rsid w:val="006B39FD"/>
    <w:rsid w:val="006C0A77"/>
    <w:rsid w:val="006C2C24"/>
    <w:rsid w:val="006C3BC5"/>
    <w:rsid w:val="006C6C6E"/>
    <w:rsid w:val="006C6FD4"/>
    <w:rsid w:val="006D1B33"/>
    <w:rsid w:val="006D2B17"/>
    <w:rsid w:val="006D2D80"/>
    <w:rsid w:val="006D5CBB"/>
    <w:rsid w:val="006E070F"/>
    <w:rsid w:val="006E5F31"/>
    <w:rsid w:val="006E72C8"/>
    <w:rsid w:val="00700E46"/>
    <w:rsid w:val="00702FE7"/>
    <w:rsid w:val="007239EF"/>
    <w:rsid w:val="00725293"/>
    <w:rsid w:val="00725838"/>
    <w:rsid w:val="007270B0"/>
    <w:rsid w:val="00733D2C"/>
    <w:rsid w:val="00737D0A"/>
    <w:rsid w:val="00740854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2EAC"/>
    <w:rsid w:val="007A7DF0"/>
    <w:rsid w:val="007B6A6A"/>
    <w:rsid w:val="007B729A"/>
    <w:rsid w:val="007C56D0"/>
    <w:rsid w:val="007D2115"/>
    <w:rsid w:val="007D2D1F"/>
    <w:rsid w:val="007D5D3C"/>
    <w:rsid w:val="007E1903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963A0"/>
    <w:rsid w:val="008B0916"/>
    <w:rsid w:val="008B2C5E"/>
    <w:rsid w:val="008C3716"/>
    <w:rsid w:val="008C6A0C"/>
    <w:rsid w:val="008D6CDB"/>
    <w:rsid w:val="008F0DA0"/>
    <w:rsid w:val="008F3675"/>
    <w:rsid w:val="008F3E1F"/>
    <w:rsid w:val="009016CD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460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4DBA"/>
    <w:rsid w:val="00987DBE"/>
    <w:rsid w:val="00994C2C"/>
    <w:rsid w:val="009966D8"/>
    <w:rsid w:val="009974FD"/>
    <w:rsid w:val="009A0B63"/>
    <w:rsid w:val="009A18FC"/>
    <w:rsid w:val="009A1BD1"/>
    <w:rsid w:val="009A2887"/>
    <w:rsid w:val="009A3FD1"/>
    <w:rsid w:val="009A420F"/>
    <w:rsid w:val="009A65EB"/>
    <w:rsid w:val="009B085E"/>
    <w:rsid w:val="009B20F0"/>
    <w:rsid w:val="009B675F"/>
    <w:rsid w:val="009C0025"/>
    <w:rsid w:val="009C2900"/>
    <w:rsid w:val="009C44C0"/>
    <w:rsid w:val="009D5199"/>
    <w:rsid w:val="009D62BC"/>
    <w:rsid w:val="009D78D7"/>
    <w:rsid w:val="009E409B"/>
    <w:rsid w:val="009F3D3C"/>
    <w:rsid w:val="009F55C9"/>
    <w:rsid w:val="009F7AE2"/>
    <w:rsid w:val="00A00A21"/>
    <w:rsid w:val="00A07C9F"/>
    <w:rsid w:val="00A13D28"/>
    <w:rsid w:val="00A171AB"/>
    <w:rsid w:val="00A20A8B"/>
    <w:rsid w:val="00A21356"/>
    <w:rsid w:val="00A21F10"/>
    <w:rsid w:val="00A2359F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93C2C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1552"/>
    <w:rsid w:val="00B371CF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54AE"/>
    <w:rsid w:val="00BB708B"/>
    <w:rsid w:val="00BC17DA"/>
    <w:rsid w:val="00BC230F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4E7E"/>
    <w:rsid w:val="00C3736D"/>
    <w:rsid w:val="00C37B6B"/>
    <w:rsid w:val="00C429F0"/>
    <w:rsid w:val="00C52641"/>
    <w:rsid w:val="00C60C35"/>
    <w:rsid w:val="00C61C5C"/>
    <w:rsid w:val="00C63529"/>
    <w:rsid w:val="00C63EB4"/>
    <w:rsid w:val="00C650C0"/>
    <w:rsid w:val="00C6611D"/>
    <w:rsid w:val="00C8768B"/>
    <w:rsid w:val="00C904FA"/>
    <w:rsid w:val="00C92FF3"/>
    <w:rsid w:val="00C96A57"/>
    <w:rsid w:val="00CA07A6"/>
    <w:rsid w:val="00CA46FA"/>
    <w:rsid w:val="00CB3FE9"/>
    <w:rsid w:val="00CB67A2"/>
    <w:rsid w:val="00CB7D7D"/>
    <w:rsid w:val="00CC7ACE"/>
    <w:rsid w:val="00CD2949"/>
    <w:rsid w:val="00CD3CA9"/>
    <w:rsid w:val="00CE1EDD"/>
    <w:rsid w:val="00CE5146"/>
    <w:rsid w:val="00CE63C3"/>
    <w:rsid w:val="00D0132F"/>
    <w:rsid w:val="00D03AE7"/>
    <w:rsid w:val="00D05A2C"/>
    <w:rsid w:val="00D0639B"/>
    <w:rsid w:val="00D070B7"/>
    <w:rsid w:val="00D11641"/>
    <w:rsid w:val="00D143B2"/>
    <w:rsid w:val="00D16DEA"/>
    <w:rsid w:val="00D16FF6"/>
    <w:rsid w:val="00D21B2B"/>
    <w:rsid w:val="00D2630E"/>
    <w:rsid w:val="00D27BCB"/>
    <w:rsid w:val="00D308E5"/>
    <w:rsid w:val="00D36B5A"/>
    <w:rsid w:val="00D40345"/>
    <w:rsid w:val="00D53D04"/>
    <w:rsid w:val="00D54DCF"/>
    <w:rsid w:val="00D574B4"/>
    <w:rsid w:val="00D61728"/>
    <w:rsid w:val="00D6775E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47AC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1B63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4E47"/>
    <w:rsid w:val="00E661CD"/>
    <w:rsid w:val="00E7122E"/>
    <w:rsid w:val="00E729E4"/>
    <w:rsid w:val="00E84574"/>
    <w:rsid w:val="00E86049"/>
    <w:rsid w:val="00E917BA"/>
    <w:rsid w:val="00E93F9B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8B4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5E16"/>
    <w:rsid w:val="00F46663"/>
    <w:rsid w:val="00F5032B"/>
    <w:rsid w:val="00F525AF"/>
    <w:rsid w:val="00F528ED"/>
    <w:rsid w:val="00F54EC3"/>
    <w:rsid w:val="00F641E2"/>
    <w:rsid w:val="00F65C5A"/>
    <w:rsid w:val="00F673BC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A7491"/>
    <w:rsid w:val="00FB010B"/>
    <w:rsid w:val="00FB2103"/>
    <w:rsid w:val="00FC6CC0"/>
    <w:rsid w:val="00FD0D35"/>
    <w:rsid w:val="00FD3711"/>
    <w:rsid w:val="00FD4B85"/>
    <w:rsid w:val="00FE06BA"/>
    <w:rsid w:val="00FE358D"/>
    <w:rsid w:val="00FF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f8">
    <w:name w:val="Normal (Web)"/>
    <w:basedOn w:val="a"/>
    <w:rsid w:val="009D5199"/>
    <w:pPr>
      <w:spacing w:before="100" w:beforeAutospacing="1" w:after="100" w:afterAutospacing="1"/>
    </w:pPr>
  </w:style>
  <w:style w:type="paragraph" w:customStyle="1" w:styleId="ConsPlusNormal">
    <w:name w:val="ConsPlusNormal"/>
    <w:rsid w:val="001044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List 2"/>
    <w:basedOn w:val="a"/>
    <w:uiPriority w:val="99"/>
    <w:unhideWhenUsed/>
    <w:rsid w:val="001044DB"/>
    <w:pPr>
      <w:ind w:left="566" w:hanging="283"/>
      <w:contextualSpacing/>
    </w:pPr>
  </w:style>
  <w:style w:type="paragraph" w:customStyle="1" w:styleId="c3">
    <w:name w:val="c3"/>
    <w:basedOn w:val="a"/>
    <w:rsid w:val="001044DB"/>
    <w:pPr>
      <w:spacing w:before="100" w:beforeAutospacing="1" w:after="100" w:afterAutospacing="1"/>
    </w:pPr>
  </w:style>
  <w:style w:type="character" w:customStyle="1" w:styleId="c4">
    <w:name w:val="c4"/>
    <w:rsid w:val="001044DB"/>
  </w:style>
  <w:style w:type="character" w:customStyle="1" w:styleId="9">
    <w:name w:val="Основной текст (9)"/>
    <w:link w:val="91"/>
    <w:rsid w:val="001044DB"/>
    <w:rPr>
      <w:rFonts w:ascii="Times New Roman" w:hAnsi="Times New Roman"/>
      <w:sz w:val="28"/>
      <w:szCs w:val="28"/>
    </w:rPr>
  </w:style>
  <w:style w:type="paragraph" w:customStyle="1" w:styleId="91">
    <w:name w:val="Основной текст (9)1"/>
    <w:basedOn w:val="a"/>
    <w:link w:val="9"/>
    <w:rsid w:val="001044DB"/>
    <w:pPr>
      <w:spacing w:line="374" w:lineRule="exact"/>
      <w:ind w:firstLine="30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f8">
    <w:name w:val="Normal (Web)"/>
    <w:basedOn w:val="a"/>
    <w:rsid w:val="009D5199"/>
    <w:pPr>
      <w:spacing w:before="100" w:beforeAutospacing="1" w:after="100" w:afterAutospacing="1"/>
    </w:pPr>
  </w:style>
  <w:style w:type="paragraph" w:customStyle="1" w:styleId="ConsPlusNormal">
    <w:name w:val="ConsPlusNormal"/>
    <w:rsid w:val="001044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List 2"/>
    <w:basedOn w:val="a"/>
    <w:uiPriority w:val="99"/>
    <w:unhideWhenUsed/>
    <w:rsid w:val="001044DB"/>
    <w:pPr>
      <w:ind w:left="566" w:hanging="283"/>
      <w:contextualSpacing/>
    </w:pPr>
  </w:style>
  <w:style w:type="paragraph" w:customStyle="1" w:styleId="c3">
    <w:name w:val="c3"/>
    <w:basedOn w:val="a"/>
    <w:rsid w:val="001044DB"/>
    <w:pPr>
      <w:spacing w:before="100" w:beforeAutospacing="1" w:after="100" w:afterAutospacing="1"/>
    </w:pPr>
  </w:style>
  <w:style w:type="character" w:customStyle="1" w:styleId="c4">
    <w:name w:val="c4"/>
    <w:rsid w:val="001044DB"/>
  </w:style>
  <w:style w:type="character" w:customStyle="1" w:styleId="9">
    <w:name w:val="Основной текст (9)"/>
    <w:link w:val="91"/>
    <w:rsid w:val="001044DB"/>
    <w:rPr>
      <w:rFonts w:ascii="Times New Roman" w:hAnsi="Times New Roman"/>
      <w:sz w:val="28"/>
      <w:szCs w:val="28"/>
    </w:rPr>
  </w:style>
  <w:style w:type="paragraph" w:customStyle="1" w:styleId="91">
    <w:name w:val="Основной текст (9)1"/>
    <w:basedOn w:val="a"/>
    <w:link w:val="9"/>
    <w:rsid w:val="001044DB"/>
    <w:pPr>
      <w:spacing w:line="374" w:lineRule="exact"/>
      <w:ind w:firstLine="30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13359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3</cp:revision>
  <cp:lastPrinted>2017-09-03T17:31:00Z</cp:lastPrinted>
  <dcterms:created xsi:type="dcterms:W3CDTF">2017-09-11T09:05:00Z</dcterms:created>
  <dcterms:modified xsi:type="dcterms:W3CDTF">2017-10-19T14:07:00Z</dcterms:modified>
  <cp:category>документация</cp:category>
</cp:coreProperties>
</file>