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EC" w:rsidRDefault="009050EC" w:rsidP="00905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образования, науки и молодежной политики</w:t>
      </w:r>
    </w:p>
    <w:p w:rsidR="009050EC" w:rsidRDefault="009050EC" w:rsidP="00905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9050EC" w:rsidRDefault="009050EC" w:rsidP="00905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050EC" w:rsidRDefault="009050EC" w:rsidP="009050EC">
      <w:pPr>
        <w:tabs>
          <w:tab w:val="center" w:pos="4677"/>
          <w:tab w:val="left" w:pos="64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Краснодарского края</w:t>
      </w:r>
      <w:r>
        <w:rPr>
          <w:rFonts w:ascii="Times New Roman" w:hAnsi="Times New Roman"/>
          <w:sz w:val="28"/>
          <w:szCs w:val="28"/>
        </w:rPr>
        <w:tab/>
      </w:r>
    </w:p>
    <w:p w:rsidR="009050EC" w:rsidRDefault="009050EC" w:rsidP="009050E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Армавирский техникум технологии и сервиса.</w:t>
      </w:r>
    </w:p>
    <w:p w:rsidR="009050EC" w:rsidRDefault="009050EC" w:rsidP="009050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учебной дисциплины</w:t>
      </w: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ОУД</w:t>
      </w:r>
      <w:r w:rsidR="00B7445B">
        <w:rPr>
          <w:rFonts w:ascii="Times New Roman" w:hAnsi="Times New Roman"/>
          <w:sz w:val="28"/>
          <w:szCs w:val="28"/>
        </w:rPr>
        <w:t>п.</w:t>
      </w:r>
      <w:r w:rsidR="006E671B">
        <w:rPr>
          <w:rFonts w:ascii="Times New Roman" w:hAnsi="Times New Roman"/>
          <w:sz w:val="28"/>
          <w:szCs w:val="28"/>
        </w:rPr>
        <w:t xml:space="preserve"> 11 Математика (</w:t>
      </w:r>
      <w:r>
        <w:rPr>
          <w:rFonts w:ascii="Times New Roman" w:hAnsi="Times New Roman"/>
          <w:sz w:val="28"/>
          <w:szCs w:val="28"/>
        </w:rPr>
        <w:t>алгебра и начала анализа, геометрия</w:t>
      </w:r>
      <w:r w:rsidR="006E67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</w:t>
      </w:r>
      <w:r w:rsidR="0066342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50EC" w:rsidRDefault="00663426" w:rsidP="009050E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38.02.07. Банковское дело</w:t>
      </w:r>
      <w:bookmarkStart w:id="0" w:name="_GoBack"/>
      <w:bookmarkEnd w:id="0"/>
    </w:p>
    <w:p w:rsidR="00A53789" w:rsidRDefault="00A53789" w:rsidP="009050E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43</w:t>
      </w:r>
      <w:r w:rsidR="00084F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02</w:t>
      </w:r>
      <w:r w:rsidR="00084FEE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63426">
        <w:rPr>
          <w:rFonts w:ascii="Times New Roman" w:hAnsi="Times New Roman"/>
          <w:sz w:val="28"/>
          <w:szCs w:val="28"/>
          <w:shd w:val="clear" w:color="auto" w:fill="FFFFFF"/>
        </w:rPr>
        <w:t>06 Сервис на транспорте</w:t>
      </w: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rFonts w:ascii="Times New Roman" w:hAnsi="Times New Roman"/>
          <w:sz w:val="28"/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jc w:val="center"/>
        <w:rPr>
          <w:szCs w:val="28"/>
        </w:rPr>
      </w:pPr>
    </w:p>
    <w:p w:rsidR="009050EC" w:rsidRDefault="009050EC" w:rsidP="009050EC">
      <w:pPr>
        <w:rPr>
          <w:szCs w:val="28"/>
        </w:rPr>
      </w:pPr>
    </w:p>
    <w:p w:rsidR="009050EC" w:rsidRDefault="00A53789" w:rsidP="009050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9050E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5" w:type="dxa"/>
        <w:tblLook w:val="00A0" w:firstRow="1" w:lastRow="0" w:firstColumn="1" w:lastColumn="0" w:noHBand="0" w:noVBand="0"/>
      </w:tblPr>
      <w:tblGrid>
        <w:gridCol w:w="4856"/>
        <w:gridCol w:w="391"/>
        <w:gridCol w:w="4358"/>
      </w:tblGrid>
      <w:tr w:rsidR="00084FEE" w:rsidTr="00084FEE">
        <w:trPr>
          <w:trHeight w:val="2127"/>
        </w:trPr>
        <w:tc>
          <w:tcPr>
            <w:tcW w:w="4856" w:type="dxa"/>
            <w:hideMark/>
          </w:tcPr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lastRenderedPageBreak/>
              <w:t xml:space="preserve">Рассмотрена </w:t>
            </w:r>
          </w:p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учебно-методическим объединением</w:t>
            </w:r>
          </w:p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общеобразовательного цикла</w:t>
            </w:r>
          </w:p>
          <w:p w:rsidR="00084FEE" w:rsidRDefault="00084F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«_____»______________  20__ г</w:t>
            </w:r>
          </w:p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Председатель УМО</w:t>
            </w:r>
          </w:p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 xml:space="preserve"> ______________ М.М. Крышталева</w:t>
            </w:r>
          </w:p>
        </w:tc>
        <w:tc>
          <w:tcPr>
            <w:tcW w:w="391" w:type="dxa"/>
          </w:tcPr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  <w:p w:rsidR="00084FEE" w:rsidRDefault="00084FEE">
            <w:pPr>
              <w:pStyle w:val="a8"/>
              <w:spacing w:line="276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358" w:type="dxa"/>
            <w:hideMark/>
          </w:tcPr>
          <w:p w:rsidR="00084FEE" w:rsidRDefault="00084FE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Утверждена</w:t>
            </w:r>
          </w:p>
          <w:p w:rsidR="00084FEE" w:rsidRDefault="00084FEE">
            <w:pPr>
              <w:pStyle w:val="a8"/>
              <w:spacing w:line="276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 w:eastAsia="ru-RU"/>
              </w:rPr>
              <w:t>Директор ГБПОУ КК АТТС</w:t>
            </w:r>
          </w:p>
          <w:p w:rsidR="00084FEE" w:rsidRDefault="0008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______________   А.П. Буров</w:t>
            </w:r>
          </w:p>
          <w:p w:rsidR="00084FEE" w:rsidRDefault="00084F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        «___»________20____г.</w:t>
            </w:r>
          </w:p>
        </w:tc>
      </w:tr>
    </w:tbl>
    <w:p w:rsidR="00084FEE" w:rsidRDefault="00084FEE" w:rsidP="00084FE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педагогического совета  </w:t>
      </w:r>
    </w:p>
    <w:p w:rsidR="00084FEE" w:rsidRDefault="00084FEE" w:rsidP="00084FEE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 от ________ 20___ г.</w:t>
      </w:r>
    </w:p>
    <w:p w:rsidR="006E671B" w:rsidRDefault="006E671B" w:rsidP="00084FE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6E671B" w:rsidRPr="00025CFE" w:rsidRDefault="006E671B" w:rsidP="006E671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671B">
        <w:rPr>
          <w:rFonts w:ascii="Times New Roman" w:hAnsi="Times New Roman"/>
          <w:bCs/>
          <w:sz w:val="24"/>
          <w:szCs w:val="24"/>
        </w:rPr>
        <w:t xml:space="preserve">Рабочая программа общеобразовательной учебной дисциплины </w:t>
      </w:r>
      <w:r>
        <w:rPr>
          <w:rFonts w:ascii="Times New Roman" w:hAnsi="Times New Roman"/>
          <w:bCs/>
          <w:sz w:val="24"/>
          <w:szCs w:val="24"/>
        </w:rPr>
        <w:t>ОУД</w:t>
      </w:r>
      <w:proofErr w:type="gramStart"/>
      <w:r>
        <w:rPr>
          <w:rFonts w:ascii="Times New Roman" w:hAnsi="Times New Roman"/>
          <w:bCs/>
          <w:sz w:val="24"/>
          <w:szCs w:val="24"/>
        </w:rPr>
        <w:t>.(</w:t>
      </w:r>
      <w:proofErr w:type="gramEnd"/>
      <w:r>
        <w:rPr>
          <w:rFonts w:ascii="Times New Roman" w:hAnsi="Times New Roman"/>
          <w:bCs/>
          <w:sz w:val="24"/>
          <w:szCs w:val="24"/>
        </w:rPr>
        <w:t>п) 11 Математика (</w:t>
      </w:r>
      <w:r w:rsidRPr="006E671B">
        <w:rPr>
          <w:rFonts w:ascii="Times New Roman" w:hAnsi="Times New Roman"/>
          <w:bCs/>
          <w:sz w:val="24"/>
          <w:szCs w:val="24"/>
        </w:rPr>
        <w:t>алгебра и начала математического анализа, геометрия</w:t>
      </w:r>
      <w:r>
        <w:rPr>
          <w:rFonts w:ascii="Times New Roman" w:hAnsi="Times New Roman"/>
          <w:bCs/>
          <w:sz w:val="24"/>
          <w:szCs w:val="24"/>
        </w:rPr>
        <w:t>)</w:t>
      </w:r>
      <w:r w:rsidRPr="006E671B">
        <w:rPr>
          <w:rFonts w:ascii="Times New Roman" w:hAnsi="Times New Roman"/>
          <w:bCs/>
          <w:sz w:val="24"/>
          <w:szCs w:val="24"/>
        </w:rPr>
        <w:t xml:space="preserve">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6E671B">
        <w:rPr>
          <w:rFonts w:ascii="Times New Roman" w:hAnsi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6E671B">
        <w:rPr>
          <w:rFonts w:ascii="Times New Roman" w:hAnsi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</w:t>
      </w:r>
      <w:proofErr w:type="gramStart"/>
      <w:r w:rsidRPr="006E671B">
        <w:rPr>
          <w:rFonts w:ascii="Times New Roman" w:hAnsi="Times New Roman"/>
          <w:bCs/>
          <w:sz w:val="24"/>
          <w:szCs w:val="24"/>
        </w:rPr>
        <w:t xml:space="preserve">Одобрена решением федерального учебно-методического объединения по общему образованию (протокол от 28.06. 2016 г. № 2/16-з) на основе примерной программы общеобразовательной учебной дисциплины </w:t>
      </w:r>
      <w:r>
        <w:rPr>
          <w:rFonts w:ascii="Times New Roman" w:hAnsi="Times New Roman"/>
          <w:bCs/>
          <w:iCs/>
          <w:sz w:val="24"/>
          <w:szCs w:val="24"/>
        </w:rPr>
        <w:t xml:space="preserve">Математика (алгебра и начала анализа, геометрия) </w:t>
      </w:r>
      <w:r>
        <w:rPr>
          <w:rFonts w:ascii="Times New Roman" w:hAnsi="Times New Roman"/>
          <w:bCs/>
          <w:sz w:val="24"/>
          <w:szCs w:val="24"/>
        </w:rPr>
        <w:t>для профессиональных образовательных организаций, автор Башмаков М.И., академик РАО, доктор физико-математических педагогических наук, профессор,</w:t>
      </w:r>
      <w:r w:rsidRPr="006E671B">
        <w:rPr>
          <w:rFonts w:ascii="Times New Roman" w:hAnsi="Times New Roman"/>
          <w:bCs/>
          <w:sz w:val="24"/>
          <w:szCs w:val="24"/>
        </w:rPr>
        <w:t xml:space="preserve"> рекомендованной ФГАУ «ФИРО», протокол №3 от 21.07. 2015 г., и требований ФГОС СПО </w:t>
      </w:r>
      <w:r>
        <w:rPr>
          <w:rFonts w:ascii="Times New Roman" w:hAnsi="Times New Roman"/>
          <w:bCs/>
          <w:iCs/>
          <w:sz w:val="24"/>
          <w:szCs w:val="24"/>
        </w:rPr>
        <w:t xml:space="preserve">по </w:t>
      </w:r>
      <w:r>
        <w:rPr>
          <w:rFonts w:ascii="Times New Roman" w:hAnsi="Times New Roman"/>
          <w:bCs/>
          <w:iCs/>
        </w:rPr>
        <w:t xml:space="preserve">специальности </w:t>
      </w:r>
      <w:r w:rsidRPr="006F7F8C">
        <w:rPr>
          <w:rFonts w:ascii="Times New Roman" w:hAnsi="Times New Roman"/>
          <w:bCs/>
          <w:sz w:val="24"/>
          <w:szCs w:val="24"/>
        </w:rPr>
        <w:t>38.02.07.</w:t>
      </w:r>
      <w:proofErr w:type="gramEnd"/>
      <w:r w:rsidRPr="006F7F8C">
        <w:rPr>
          <w:rFonts w:ascii="Times New Roman" w:hAnsi="Times New Roman"/>
          <w:bCs/>
          <w:sz w:val="24"/>
          <w:szCs w:val="24"/>
        </w:rPr>
        <w:t xml:space="preserve"> «Банковское дело»</w:t>
      </w:r>
      <w:r>
        <w:rPr>
          <w:rFonts w:ascii="Times New Roman" w:hAnsi="Times New Roman"/>
          <w:bCs/>
          <w:sz w:val="24"/>
          <w:szCs w:val="24"/>
        </w:rPr>
        <w:t xml:space="preserve"> и 43.02.06 «Сервис на транспорте». (Приказ Министерства образования и нау</w:t>
      </w:r>
      <w:r w:rsidR="00025CFE">
        <w:rPr>
          <w:rFonts w:ascii="Times New Roman" w:hAnsi="Times New Roman"/>
          <w:bCs/>
          <w:sz w:val="24"/>
          <w:szCs w:val="24"/>
        </w:rPr>
        <w:t>ки РФ от 28 июля 2014 г. № 837)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25CFE">
        <w:rPr>
          <w:rFonts w:ascii="Times New Roman" w:hAnsi="Times New Roman"/>
          <w:bCs/>
          <w:sz w:val="24"/>
          <w:szCs w:val="24"/>
        </w:rPr>
        <w:t>и социально-экономического профил</w:t>
      </w:r>
      <w:r w:rsidR="00025CFE" w:rsidRPr="00025CFE">
        <w:rPr>
          <w:rFonts w:ascii="Times New Roman" w:hAnsi="Times New Roman"/>
          <w:bCs/>
          <w:sz w:val="24"/>
          <w:szCs w:val="24"/>
        </w:rPr>
        <w:t>я</w:t>
      </w:r>
      <w:r w:rsidRPr="00025CFE">
        <w:rPr>
          <w:rFonts w:ascii="Times New Roman" w:hAnsi="Times New Roman"/>
          <w:bCs/>
          <w:sz w:val="24"/>
          <w:szCs w:val="24"/>
        </w:rPr>
        <w:t>.</w:t>
      </w:r>
    </w:p>
    <w:p w:rsidR="006E671B" w:rsidRDefault="006E671B" w:rsidP="00084FE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84FEE" w:rsidRPr="00025CFE" w:rsidRDefault="00084FEE" w:rsidP="006E671B">
      <w:pPr>
        <w:pStyle w:val="Default"/>
        <w:spacing w:line="24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Организация разработчик: Государственное бюджетное профессиональное </w:t>
      </w:r>
      <w:r w:rsidR="00025CF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бразовательное учреждение Краснодарского края «</w:t>
      </w:r>
      <w:proofErr w:type="spellStart"/>
      <w:r>
        <w:rPr>
          <w:rFonts w:ascii="Times New Roman" w:hAnsi="Times New Roman" w:cs="Times New Roman"/>
        </w:rPr>
        <w:t>Армавирский</w:t>
      </w:r>
      <w:proofErr w:type="spellEnd"/>
      <w:r>
        <w:rPr>
          <w:rFonts w:ascii="Times New Roman" w:hAnsi="Times New Roman" w:cs="Times New Roman"/>
        </w:rPr>
        <w:t xml:space="preserve"> техникум технологии</w:t>
      </w:r>
      <w:r w:rsidR="00025CFE">
        <w:rPr>
          <w:szCs w:val="28"/>
        </w:rPr>
        <w:t xml:space="preserve"> </w:t>
      </w:r>
      <w:r w:rsidR="00025CFE" w:rsidRPr="00025CFE">
        <w:rPr>
          <w:rFonts w:ascii="Times New Roman" w:hAnsi="Times New Roman" w:cs="Times New Roman"/>
          <w:szCs w:val="28"/>
        </w:rPr>
        <w:t>и сервиса</w:t>
      </w:r>
      <w:r w:rsidR="00025CFE">
        <w:rPr>
          <w:rFonts w:ascii="Times New Roman" w:hAnsi="Times New Roman" w:cs="Times New Roman"/>
          <w:szCs w:val="28"/>
        </w:rPr>
        <w:t>»</w:t>
      </w:r>
    </w:p>
    <w:p w:rsidR="006E671B" w:rsidRDefault="006E671B" w:rsidP="00A53789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</w:p>
    <w:p w:rsidR="00A53789" w:rsidRPr="008F2972" w:rsidRDefault="00A53789" w:rsidP="00A53789">
      <w:pPr>
        <w:pStyle w:val="Default"/>
        <w:ind w:left="3540" w:hanging="3540"/>
        <w:rPr>
          <w:rFonts w:ascii="Times New Roman" w:hAnsi="Times New Roman" w:cs="Times New Roman"/>
          <w:bCs/>
          <w:color w:val="auto"/>
        </w:rPr>
      </w:pPr>
      <w:r w:rsidRPr="008F2972">
        <w:rPr>
          <w:rFonts w:ascii="Times New Roman" w:hAnsi="Times New Roman" w:cs="Times New Roman"/>
          <w:bCs/>
          <w:color w:val="auto"/>
        </w:rPr>
        <w:t xml:space="preserve">Разработчик: </w:t>
      </w:r>
      <w:r>
        <w:rPr>
          <w:rFonts w:ascii="Times New Roman" w:hAnsi="Times New Roman" w:cs="Times New Roman"/>
          <w:bCs/>
          <w:color w:val="auto"/>
        </w:rPr>
        <w:tab/>
        <w:t>Фролова Наталья Викторовна преподаватель математики первой категории ГБПОУ КК АТТС</w:t>
      </w:r>
      <w:r w:rsidRPr="008F2972">
        <w:rPr>
          <w:rFonts w:ascii="Times New Roman" w:hAnsi="Times New Roman" w:cs="Times New Roman"/>
          <w:bCs/>
          <w:color w:val="auto"/>
        </w:rPr>
        <w:t>.</w:t>
      </w:r>
    </w:p>
    <w:p w:rsidR="00A53789" w:rsidRPr="008F2972" w:rsidRDefault="00A53789" w:rsidP="00A53789">
      <w:pPr>
        <w:pStyle w:val="Default"/>
        <w:rPr>
          <w:rFonts w:ascii="Times New Roman" w:hAnsi="Times New Roman" w:cs="Times New Roman"/>
          <w:color w:val="auto"/>
        </w:rPr>
      </w:pPr>
    </w:p>
    <w:p w:rsidR="00A53789" w:rsidRPr="008F2972" w:rsidRDefault="00A53789" w:rsidP="00A537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К.Р.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Егунян</w:t>
      </w:r>
      <w:proofErr w:type="spellEnd"/>
      <w:r w:rsidRPr="008F2972">
        <w:rPr>
          <w:rFonts w:ascii="Times New Roman" w:hAnsi="Times New Roman"/>
          <w:sz w:val="24"/>
          <w:szCs w:val="24"/>
        </w:rPr>
        <w:t>,</w:t>
      </w:r>
    </w:p>
    <w:p w:rsidR="00A53789" w:rsidRPr="008F2972" w:rsidRDefault="006E671B" w:rsidP="00A53789">
      <w:pPr>
        <w:spacing w:after="0" w:line="240" w:lineRule="auto"/>
        <w:ind w:left="3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53789" w:rsidRPr="008F2972">
        <w:rPr>
          <w:rFonts w:ascii="Times New Roman" w:hAnsi="Times New Roman"/>
          <w:sz w:val="24"/>
          <w:szCs w:val="24"/>
        </w:rPr>
        <w:t>реподаватель</w:t>
      </w:r>
      <w:r w:rsidR="00A53789">
        <w:rPr>
          <w:rFonts w:ascii="Times New Roman" w:hAnsi="Times New Roman"/>
          <w:sz w:val="24"/>
          <w:szCs w:val="24"/>
        </w:rPr>
        <w:t xml:space="preserve"> математики</w:t>
      </w:r>
      <w:r w:rsidR="00A53789" w:rsidRPr="008F2972">
        <w:rPr>
          <w:rFonts w:ascii="Times New Roman" w:hAnsi="Times New Roman"/>
          <w:sz w:val="24"/>
          <w:szCs w:val="24"/>
        </w:rPr>
        <w:t xml:space="preserve"> </w:t>
      </w:r>
      <w:r w:rsidR="00A53789">
        <w:rPr>
          <w:rFonts w:ascii="Times New Roman" w:hAnsi="Times New Roman"/>
          <w:sz w:val="24"/>
          <w:szCs w:val="24"/>
        </w:rPr>
        <w:t xml:space="preserve">первой категории </w:t>
      </w:r>
      <w:r w:rsidR="00A53789" w:rsidRPr="008F2972">
        <w:rPr>
          <w:rFonts w:ascii="Times New Roman" w:hAnsi="Times New Roman"/>
          <w:sz w:val="24"/>
          <w:szCs w:val="24"/>
        </w:rPr>
        <w:t>ГБПОУ КК «</w:t>
      </w:r>
      <w:proofErr w:type="spellStart"/>
      <w:r w:rsidR="00A53789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="00A53789">
        <w:rPr>
          <w:rFonts w:ascii="Times New Roman" w:hAnsi="Times New Roman"/>
          <w:sz w:val="24"/>
          <w:szCs w:val="24"/>
        </w:rPr>
        <w:t xml:space="preserve"> индустриально-строительный техникум», с</w:t>
      </w:r>
      <w:r w:rsidR="00A53789" w:rsidRPr="008F2972">
        <w:rPr>
          <w:rFonts w:ascii="Times New Roman" w:hAnsi="Times New Roman"/>
          <w:sz w:val="24"/>
          <w:szCs w:val="24"/>
        </w:rPr>
        <w:t>пециальность по диплому -</w:t>
      </w:r>
      <w:r w:rsidR="00A53789">
        <w:rPr>
          <w:rFonts w:ascii="Times New Roman" w:hAnsi="Times New Roman"/>
          <w:sz w:val="24"/>
          <w:szCs w:val="24"/>
        </w:rPr>
        <w:t xml:space="preserve"> </w:t>
      </w:r>
      <w:r w:rsidR="00A53789" w:rsidRPr="008F2972">
        <w:rPr>
          <w:rFonts w:ascii="Times New Roman" w:hAnsi="Times New Roman"/>
          <w:sz w:val="24"/>
          <w:szCs w:val="24"/>
        </w:rPr>
        <w:t>учитель математики.</w:t>
      </w:r>
    </w:p>
    <w:p w:rsidR="00A53789" w:rsidRPr="008F2972" w:rsidRDefault="00A53789" w:rsidP="00A53789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Л.Л.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Ишханян</w:t>
      </w:r>
      <w:proofErr w:type="spellEnd"/>
    </w:p>
    <w:p w:rsidR="00A53789" w:rsidRPr="008F2972" w:rsidRDefault="00A53789" w:rsidP="00A53789">
      <w:pPr>
        <w:spacing w:after="0" w:line="240" w:lineRule="auto"/>
        <w:ind w:left="3540"/>
        <w:rPr>
          <w:rFonts w:ascii="Times New Roman" w:hAnsi="Times New Roman"/>
          <w:color w:val="C0504D" w:themeColor="accent2"/>
          <w:sz w:val="24"/>
          <w:szCs w:val="24"/>
        </w:rPr>
      </w:pPr>
      <w:r w:rsidRPr="008F297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реподаватель математики ГБОУ КК</w:t>
      </w:r>
      <w:r w:rsidRPr="008F297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F2972">
        <w:rPr>
          <w:rFonts w:ascii="Times New Roman" w:hAnsi="Times New Roman"/>
          <w:sz w:val="24"/>
          <w:szCs w:val="24"/>
        </w:rPr>
        <w:t>Армавирский</w:t>
      </w:r>
      <w:proofErr w:type="spellEnd"/>
      <w:r w:rsidRPr="008F2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 колледж»</w:t>
      </w:r>
      <w:r w:rsidRPr="008F2972">
        <w:rPr>
          <w:rFonts w:ascii="Times New Roman" w:hAnsi="Times New Roman"/>
          <w:sz w:val="24"/>
          <w:szCs w:val="24"/>
        </w:rPr>
        <w:t>. Специальность по диплому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2972">
        <w:rPr>
          <w:rFonts w:ascii="Times New Roman" w:hAnsi="Times New Roman"/>
          <w:sz w:val="24"/>
          <w:szCs w:val="24"/>
        </w:rPr>
        <w:t>-у</w:t>
      </w:r>
      <w:proofErr w:type="gramEnd"/>
      <w:r w:rsidRPr="008F2972">
        <w:rPr>
          <w:rFonts w:ascii="Times New Roman" w:hAnsi="Times New Roman"/>
          <w:sz w:val="24"/>
          <w:szCs w:val="24"/>
        </w:rPr>
        <w:t>читель математики.</w:t>
      </w:r>
    </w:p>
    <w:p w:rsidR="009050EC" w:rsidRDefault="009050EC" w:rsidP="009050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50EC" w:rsidRDefault="009050EC" w:rsidP="006E67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2.Общая характеристика</w:t>
      </w:r>
      <w:r w:rsidR="006E671B">
        <w:rPr>
          <w:rFonts w:ascii="Times New Roman" w:hAnsi="Times New Roman"/>
          <w:sz w:val="28"/>
          <w:szCs w:val="28"/>
        </w:rPr>
        <w:t xml:space="preserve"> учебной дисциплины Математика (</w:t>
      </w:r>
      <w:r>
        <w:rPr>
          <w:rFonts w:ascii="Times New Roman" w:hAnsi="Times New Roman"/>
          <w:sz w:val="28"/>
          <w:szCs w:val="28"/>
        </w:rPr>
        <w:t>алгебра и начала математического анализа; геометрия</w:t>
      </w:r>
      <w:r w:rsidR="006E671B">
        <w:rPr>
          <w:rFonts w:ascii="Times New Roman" w:hAnsi="Times New Roman"/>
          <w:sz w:val="28"/>
          <w:szCs w:val="28"/>
        </w:rPr>
        <w:t>)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Место учебной дисциплины в учебном плане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4.Результаты освоения учебной дисциплины 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5.Содержание учебной дисциплины.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6.Тематическое планирование с определением основных видов учебной деятельности обучающихся. 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7.Учебно-методическое и материально-техническое обеспечение программы</w:t>
      </w:r>
      <w:r w:rsidR="006E671B">
        <w:rPr>
          <w:rFonts w:ascii="Times New Roman" w:hAnsi="Times New Roman"/>
          <w:sz w:val="28"/>
          <w:szCs w:val="28"/>
        </w:rPr>
        <w:t xml:space="preserve"> учебной дисциплины Математика (</w:t>
      </w:r>
      <w:r>
        <w:rPr>
          <w:rFonts w:ascii="Times New Roman" w:hAnsi="Times New Roman"/>
          <w:sz w:val="28"/>
          <w:szCs w:val="28"/>
        </w:rPr>
        <w:t>алгебра и начала математического анализа; геометрия</w:t>
      </w:r>
      <w:r w:rsidR="006E671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050EC" w:rsidRDefault="009050EC" w:rsidP="009050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8.Рекомендуемая литература для студентов и преподавателей, Интернет-ресурсы.</w:t>
      </w:r>
    </w:p>
    <w:p w:rsidR="009050EC" w:rsidRDefault="009050EC" w:rsidP="009050EC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050EC" w:rsidRDefault="009050EC" w:rsidP="009050EC">
      <w:pPr>
        <w:rPr>
          <w:rFonts w:ascii="Times New Roman" w:hAnsi="Times New Roman"/>
          <w:b/>
          <w:sz w:val="28"/>
          <w:szCs w:val="28"/>
        </w:rPr>
      </w:pPr>
    </w:p>
    <w:p w:rsidR="009050EC" w:rsidRDefault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Pr="009050EC" w:rsidRDefault="009050EC" w:rsidP="009050EC"/>
    <w:p w:rsidR="009050EC" w:rsidRDefault="009050EC" w:rsidP="009050EC"/>
    <w:p w:rsidR="007D26FF" w:rsidRDefault="007D26FF" w:rsidP="009050EC">
      <w:pPr>
        <w:ind w:firstLine="708"/>
      </w:pPr>
    </w:p>
    <w:p w:rsidR="009050EC" w:rsidRDefault="009050EC" w:rsidP="009050EC">
      <w:pPr>
        <w:ind w:firstLine="708"/>
      </w:pPr>
    </w:p>
    <w:p w:rsidR="009050EC" w:rsidRDefault="009050EC" w:rsidP="009050EC">
      <w:pPr>
        <w:ind w:firstLine="708"/>
      </w:pPr>
    </w:p>
    <w:p w:rsidR="009050EC" w:rsidRDefault="009050EC" w:rsidP="009050EC">
      <w:pPr>
        <w:ind w:firstLine="708"/>
      </w:pPr>
    </w:p>
    <w:p w:rsidR="009050EC" w:rsidRDefault="009050EC" w:rsidP="009050EC">
      <w:pPr>
        <w:ind w:firstLine="708"/>
      </w:pPr>
    </w:p>
    <w:p w:rsidR="009050EC" w:rsidRPr="009050EC" w:rsidRDefault="009050EC" w:rsidP="009050EC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9050EC" w:rsidRPr="009050EC" w:rsidRDefault="009050EC" w:rsidP="009050E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Программа общеобразовательной учебной дисциплина</w:t>
      </w:r>
      <w:r w:rsidR="006E6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п)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E671B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«Математика (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>алгебра и начала математического анализа; геометрия</w:t>
      </w:r>
      <w:r w:rsidR="006E671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050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предназначена для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специалистов среднего звена.</w:t>
      </w:r>
    </w:p>
    <w:p w:rsidR="00EF39D0" w:rsidRDefault="00EF39D0" w:rsidP="00EF39D0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сфере подготовки рабочих кадров и ДПО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</w:t>
      </w:r>
      <w:r w:rsidRPr="00EF39D0">
        <w:rPr>
          <w:rFonts w:ascii="Times New Roman" w:hAnsi="Times New Roman"/>
          <w:sz w:val="28"/>
          <w:szCs w:val="28"/>
          <w:lang w:val="ru-RU"/>
        </w:rPr>
        <w:t>общему образованию (протокол от 28 июня 2016 г. № 2/16-з).</w:t>
      </w:r>
    </w:p>
    <w:p w:rsidR="009050EC" w:rsidRPr="00EF39D0" w:rsidRDefault="009050EC" w:rsidP="00EF39D0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F39D0">
        <w:rPr>
          <w:rFonts w:ascii="Times New Roman" w:hAnsi="Times New Roman"/>
          <w:sz w:val="28"/>
          <w:szCs w:val="28"/>
          <w:lang w:val="ru-RU" w:eastAsia="ru-RU"/>
        </w:rPr>
        <w:t>Со</w:t>
      </w:r>
      <w:r w:rsidR="006E671B">
        <w:rPr>
          <w:rFonts w:ascii="Times New Roman" w:hAnsi="Times New Roman"/>
          <w:sz w:val="28"/>
          <w:szCs w:val="28"/>
          <w:lang w:val="ru-RU" w:eastAsia="ru-RU"/>
        </w:rPr>
        <w:t>держание программы «Математика (</w:t>
      </w:r>
      <w:r w:rsidRPr="00EF39D0">
        <w:rPr>
          <w:rFonts w:ascii="Times New Roman" w:hAnsi="Times New Roman"/>
          <w:sz w:val="28"/>
          <w:szCs w:val="28"/>
          <w:lang w:val="ru-RU" w:eastAsia="ru-RU"/>
        </w:rPr>
        <w:t>алгебра и начала математического анализа; геометрия</w:t>
      </w:r>
      <w:r w:rsidR="006E671B">
        <w:rPr>
          <w:rFonts w:ascii="Times New Roman" w:hAnsi="Times New Roman"/>
          <w:sz w:val="28"/>
          <w:szCs w:val="28"/>
          <w:lang w:val="ru-RU" w:eastAsia="ru-RU"/>
        </w:rPr>
        <w:t>)</w:t>
      </w:r>
      <w:r w:rsidRPr="00EF39D0">
        <w:rPr>
          <w:rFonts w:ascii="Times New Roman" w:hAnsi="Times New Roman"/>
          <w:sz w:val="28"/>
          <w:szCs w:val="28"/>
          <w:lang w:val="ru-RU" w:eastAsia="ru-RU"/>
        </w:rPr>
        <w:t>» направлено на достижение следующих целей: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представлений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</w:t>
      </w:r>
      <w:proofErr w:type="gramEnd"/>
      <w:r w:rsidR="006E671B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социальных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, культурных и исторических факторов становления математики;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логического, алгоритмического и математического мышления;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умений применять полученные знания при решении различных задач;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обеспечение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сформированности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Методологической основой реализации программы является системно-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деятельностный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подход, который предполагает обеспечить: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формирование готовности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к саморазвитию и непрерывному образованию;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активную учебно-познавательную деятельность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;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специалистов среднего звена.</w:t>
      </w:r>
    </w:p>
    <w:p w:rsid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p w:rsidR="009050EC" w:rsidRPr="009050EC" w:rsidRDefault="009050EC" w:rsidP="009050E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ОУД п.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E67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Математика</w:t>
      </w:r>
      <w:r w:rsidR="00025C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алгебра и начала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математического </w:t>
      </w:r>
      <w:r w:rsidR="00025CF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анализа, геометрия)</w:t>
      </w:r>
      <w:r w:rsidRPr="009050E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обучающихся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математики имеет свои особенности в зависимости от профиля профессионального образования.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При освоении специальностей СПО </w:t>
      </w:r>
      <w:r w:rsidR="00310BFA">
        <w:rPr>
          <w:rFonts w:ascii="Times New Roman" w:eastAsia="Times New Roman" w:hAnsi="Times New Roman"/>
          <w:sz w:val="28"/>
          <w:szCs w:val="28"/>
          <w:lang w:eastAsia="ru-RU" w:bidi="en-US"/>
        </w:rPr>
        <w:t>социально-экономического</w:t>
      </w: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профиля профессионального образования математика изучается на профильном уровне ФГОС среднего общего образования; предусматривающем усиление и расширение прикладного характера изучения математики, преимущественной ориентации на алгоритмический стиль познавательной деятельности. Изучение математики, как профильной общеобразовательной учебной дисциплины, учитывающей специфику осваиваемых студентами профессий СПО, обеспечивается: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выбором различных подходов к введению основных понятий;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формированием системы учебных заданий, обеспечивающих эффективное осуществление выбранных целевых установок;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• обогащением спектра стилей учебной деятельности за счет согласования с ведущими </w:t>
      </w:r>
      <w:proofErr w:type="spell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деятельностными</w:t>
      </w:r>
      <w:proofErr w:type="spell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характеристиками выбранной профессии 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Профильная составляющая отражается в </w:t>
      </w: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требованиях</w:t>
      </w:r>
      <w:proofErr w:type="gramEnd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к подготовке обучающихся в части: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умений: различие в уровне требований к сложности применяемых алгоритмов;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•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- 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</w:t>
      </w: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lastRenderedPageBreak/>
        <w:t>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proofErr w:type="gramStart"/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9050EC" w:rsidRPr="009050EC" w:rsidRDefault="009050EC" w:rsidP="009050E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- стохастическая линия, основанная на развитии комбинаторных умений, представлений о вероятностно-статистических закономерностях окружающего мир.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Изучение общеобразовательной учебной дисциплины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>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050EC">
        <w:rPr>
          <w:rFonts w:ascii="Times New Roman" w:eastAsia="Times New Roman" w:hAnsi="Times New Roman"/>
          <w:sz w:val="28"/>
          <w:szCs w:val="28"/>
          <w:lang w:eastAsia="ru-RU" w:bidi="en-US"/>
        </w:rPr>
        <w:t>В разделе программы «Содержание учебной дисциплины» курсивом выделен материал, который при изучении математики как профильной учебной дисциплины, контролю не подлежит.</w:t>
      </w:r>
    </w:p>
    <w:p w:rsidR="009050EC" w:rsidRDefault="009050EC" w:rsidP="009050EC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Содержание программы рассчитано на максимальную учебную нагрузку в объеме 351 часа. В том числе 234 часа - аудиторные занятия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из них -117 часов практические занятия ),117 часов – самостоятельной работы.</w:t>
      </w:r>
    </w:p>
    <w:p w:rsidR="009050EC" w:rsidRDefault="009050EC" w:rsidP="009050EC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Итоговая аттестация в форме экзамена во втором семестре 2 курса.</w:t>
      </w:r>
    </w:p>
    <w:p w:rsidR="009050EC" w:rsidRPr="009050EC" w:rsidRDefault="009050EC" w:rsidP="00905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351</w:t>
            </w:r>
          </w:p>
        </w:tc>
      </w:tr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234</w:t>
            </w:r>
          </w:p>
        </w:tc>
      </w:tr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  <w:tr w:rsidR="009050EC" w:rsidRPr="009050EC" w:rsidTr="000210FD">
        <w:tc>
          <w:tcPr>
            <w:tcW w:w="6912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 xml:space="preserve"> (всего)</w:t>
            </w:r>
          </w:p>
        </w:tc>
        <w:tc>
          <w:tcPr>
            <w:tcW w:w="2659" w:type="dxa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</w:t>
            </w:r>
          </w:p>
        </w:tc>
      </w:tr>
      <w:tr w:rsidR="009050EC" w:rsidRPr="009050EC" w:rsidTr="000210FD">
        <w:tc>
          <w:tcPr>
            <w:tcW w:w="9571" w:type="dxa"/>
            <w:gridSpan w:val="2"/>
          </w:tcPr>
          <w:p w:rsidR="009050EC" w:rsidRPr="009050EC" w:rsidRDefault="009050EC" w:rsidP="009050E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0EC">
              <w:rPr>
                <w:rFonts w:ascii="Times New Roman" w:hAnsi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Дидактическая модель обучения, предусмотренная в программе ОУДп.1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 (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алгебра и начала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математического 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анализа, геометрия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мотивированности</w:t>
      </w:r>
      <w:proofErr w:type="spell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обучающихся</w:t>
      </w:r>
      <w:proofErr w:type="gram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 оценка знаний проводят в пределах учебного времени, отведенного на освоение данной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дисциплины ОУД п. 1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>1 Математика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алгебра и начала математического 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анализа, геометрия)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3686"/>
        <w:gridCol w:w="2634"/>
      </w:tblGrid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- сформированность </w:t>
            </w: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знание роли математики в науке </w:t>
            </w: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и технике, экономике, информационных технологиях и в профессиональной деятельности;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 устный опрос, </w:t>
            </w: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9050E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 w:bidi="en-US"/>
              </w:rPr>
            </w:pPr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9050EC">
              <w:rPr>
                <w:rFonts w:ascii="Times New Roman" w:hAnsi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</w:t>
            </w: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-использует приобретённые знания и умения в практической </w:t>
            </w:r>
            <w:r w:rsidRPr="00905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 индивидуальная практическая работа,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9050EC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EC" w:rsidRPr="009050EC" w:rsidRDefault="009050EC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9050EC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AD74C1" w:rsidRPr="009050EC" w:rsidTr="000210FD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1" w:rsidRPr="009050EC" w:rsidRDefault="00E118A5" w:rsidP="00AD74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−</w:t>
            </w:r>
            <w:r w:rsidR="00AD74C1"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владение навыками использования готовых компьютерных программ прирешении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C1" w:rsidRPr="009050EC" w:rsidRDefault="00AD74C1" w:rsidP="009050E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C1" w:rsidRPr="009050EC" w:rsidRDefault="00AD74C1" w:rsidP="00AD74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тестирование, выполнение практических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работ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</w:t>
            </w:r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э</w:t>
            </w:r>
            <w:proofErr w:type="gramEnd"/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кзамен</w:t>
            </w:r>
            <w:proofErr w:type="spellEnd"/>
            <w:r w:rsidRPr="00AD74C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</w:tbl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</w:t>
      </w:r>
      <w:r w:rsidRPr="009050E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 </w:t>
      </w: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9050E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9050EC" w:rsidRP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Освоение дисциплины предполагает выполнение внеаудиторной самостоятельной работы, домашних заданий по каждой теме, выполнение проекта.</w:t>
      </w:r>
    </w:p>
    <w:p w:rsidR="009050EC" w:rsidRPr="009050EC" w:rsidRDefault="009050EC" w:rsidP="009050EC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Темы проектов: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Геометрия и криптография.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в живописи.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Математика и Гармония.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Геометрия Лобачевского.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Загадки пирамиды.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Матричная алгебра в экономике.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Треугольник Эйлера-Бернулли. 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9050EC" w:rsidRPr="009050EC" w:rsidRDefault="009050EC" w:rsidP="009050EC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50EC">
        <w:rPr>
          <w:rFonts w:ascii="Times New Roman" w:eastAsia="Times New Roman" w:hAnsi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9050EC" w:rsidRDefault="009050EC" w:rsidP="009050E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0210FD" w:rsidRPr="000210FD" w:rsidRDefault="000210FD" w:rsidP="000210F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0210FD" w:rsidRPr="00310BFA" w:rsidRDefault="000210FD" w:rsidP="000210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Общеобразовательная учебная дисциплина ОУДп.1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Математика (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алгебра и начала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математического 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анализа, геометрия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</w:t>
      </w:r>
      <w:r w:rsidR="00310BFA" w:rsidRPr="00310BFA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социально-экономического</w:t>
      </w:r>
      <w:r w:rsidRPr="00310B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профиля профессионального образования.</w:t>
      </w:r>
    </w:p>
    <w:p w:rsidR="000210FD" w:rsidRPr="000210FD" w:rsidRDefault="000210FD" w:rsidP="00021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10FD" w:rsidRPr="000210FD" w:rsidRDefault="000210FD" w:rsidP="00021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10FD" w:rsidRPr="000210FD" w:rsidRDefault="000210FD" w:rsidP="000210FD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0210FD" w:rsidRPr="000210FD" w:rsidRDefault="000210FD" w:rsidP="00021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соответствии  с ФГОС СПО установлены следующие требования к результатам освоения обучающимися образовательной учебной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дисциплины ОУДп.12 Математика (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алгебра и начала анализа, геометрия</w:t>
      </w:r>
      <w:r w:rsidR="00025CF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личностных: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овладение математическими знаниями и умениями, необходимыми в повседневной жизни, для освоения смежных 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непрерывному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</w:t>
      </w:r>
      <w:proofErr w:type="spellStart"/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0210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: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дл</w:t>
      </w:r>
      <w:proofErr w:type="gramEnd"/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я их достижения;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• предметных: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компьютерных программ при решении задач. </w:t>
      </w:r>
    </w:p>
    <w:p w:rsidR="000210FD" w:rsidRPr="000210FD" w:rsidRDefault="000210FD" w:rsidP="000210FD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10FD" w:rsidRPr="000210FD" w:rsidRDefault="000210FD" w:rsidP="000210F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ru-RU"/>
        </w:rPr>
        <w:t>5.Содержание учебной дисциплины.</w:t>
      </w:r>
    </w:p>
    <w:p w:rsidR="000210FD" w:rsidRPr="000210FD" w:rsidRDefault="000210FD" w:rsidP="000210F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Введение.</w:t>
      </w:r>
    </w:p>
    <w:p w:rsidR="000210FD" w:rsidRPr="000210FD" w:rsidRDefault="000210FD" w:rsidP="000210F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0210FD" w:rsidRPr="000210FD" w:rsidRDefault="000210FD" w:rsidP="000210FD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Приближенное</w:t>
      </w:r>
      <w:proofErr w:type="gramEnd"/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вычисления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Комплексные числа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Корни и степени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Логарифм. Логарифм числа.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0210FD">
        <w:rPr>
          <w:rFonts w:ascii="Times New Roman" w:eastAsia="Times New Roman" w:hAnsi="Times New Roman"/>
          <w:b/>
          <w:sz w:val="28"/>
          <w:lang w:eastAsia="ru-RU"/>
        </w:rPr>
        <w:t xml:space="preserve">Преобразование алгебраических выражений. </w:t>
      </w:r>
      <w:r w:rsidRPr="000210FD">
        <w:rPr>
          <w:rFonts w:ascii="Times New Roman" w:eastAsia="Times New Roman" w:hAnsi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прикладных задач.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логарифмических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Параллельное проектирование.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Площадь ортогональной проекции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Изображение пространственных фигур.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прямых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. Угол между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прямыми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Взаимное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Теорема о трех перпендикулярах.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понятия.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Радианная мера угла. Вращательное движение. Синус, косинус, тангенс и котангенс числа.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Функции.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Свойства функции.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0210FD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y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= </w:t>
      </w:r>
      <w:r w:rsidRPr="000210FD">
        <w:rPr>
          <w:rFonts w:ascii="Times New Roman" w:eastAsia="Times New Roman" w:hAnsi="Times New Roman"/>
          <w:i/>
          <w:sz w:val="28"/>
          <w:szCs w:val="28"/>
          <w:lang w:val="en-US" w:eastAsia="ar-SA"/>
        </w:rPr>
        <w:t>x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, растяжение и сжатие вдоль осей координат.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Прикладные задачи.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Степенная функция, ее свойства и график.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8. Многогранники.Тела и поверхности вращения.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призмы.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Нахождение основных элементов пирамиды.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Цилиндр, основные элементы, сечения.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Конус, основные элементы, сечения.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Шар и сфера, их сечения.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Последовательности.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Понятие о пределе последовательности.Существование предела монотонной ограниченной последовательности.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Суммирование последовательностей.Бесконечно убывающая геометрическая прогрессия и ее сумма.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Производная.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Первообразная</w:t>
      </w:r>
      <w:proofErr w:type="gramEnd"/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 интеграл.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Интеграл и 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первообразная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10. Измерения в геометрии.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площадей и объемов.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Объемы многогранников.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11. Элементы теории вероятностей.Элементы математической статистики.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Раздел 12. Уравнения и неравенства.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0210FD">
        <w:rPr>
          <w:rFonts w:ascii="Times New Roman" w:eastAsia="Times New Roman" w:hAnsi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Неравенства. 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0210FD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 xml:space="preserve">.Основные приемы их решения. </w:t>
      </w:r>
      <w:r w:rsidRPr="000210FD">
        <w:rPr>
          <w:rFonts w:ascii="Times New Roman" w:eastAsia="Times New Roman" w:hAnsi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ств с дв</w:t>
      </w:r>
      <w:proofErr w:type="gramEnd"/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умя переменными и их систем.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Прикладные задачи.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Практические занятия</w:t>
      </w:r>
      <w:r w:rsidRPr="000210FD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уравнений методом интервалов.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0210FD" w:rsidRPr="000210FD" w:rsidRDefault="000210FD" w:rsidP="000210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0210FD" w:rsidRPr="000210FD" w:rsidRDefault="000210FD" w:rsidP="000210FD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0210FD">
        <w:rPr>
          <w:rFonts w:ascii="Times New Roman" w:eastAsia="Times New Roman" w:hAnsi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sectPr w:rsidR="000210FD" w:rsidRPr="000210FD" w:rsidSect="007D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79B4"/>
    <w:multiLevelType w:val="hybridMultilevel"/>
    <w:tmpl w:val="84A2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EC"/>
    <w:rsid w:val="000210FD"/>
    <w:rsid w:val="00025CFE"/>
    <w:rsid w:val="00080246"/>
    <w:rsid w:val="00084FEE"/>
    <w:rsid w:val="001562BF"/>
    <w:rsid w:val="001D5D62"/>
    <w:rsid w:val="00310BFA"/>
    <w:rsid w:val="00353306"/>
    <w:rsid w:val="004B1768"/>
    <w:rsid w:val="00663426"/>
    <w:rsid w:val="006E671B"/>
    <w:rsid w:val="006F0A9A"/>
    <w:rsid w:val="00757006"/>
    <w:rsid w:val="007D26FF"/>
    <w:rsid w:val="008B623E"/>
    <w:rsid w:val="009050EC"/>
    <w:rsid w:val="00980425"/>
    <w:rsid w:val="009F18B5"/>
    <w:rsid w:val="00A53789"/>
    <w:rsid w:val="00AD74C1"/>
    <w:rsid w:val="00B7445B"/>
    <w:rsid w:val="00CD320B"/>
    <w:rsid w:val="00DB11B2"/>
    <w:rsid w:val="00E118A5"/>
    <w:rsid w:val="00E86180"/>
    <w:rsid w:val="00E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050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050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DB11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1B2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768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084FEE"/>
    <w:pPr>
      <w:spacing w:after="0" w:line="240" w:lineRule="auto"/>
    </w:pPr>
    <w:rPr>
      <w:rFonts w:ascii="Courier New" w:eastAsia="Times New Roman" w:hAnsi="Courier New"/>
      <w:bCs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084FEE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EF39D0"/>
    <w:rPr>
      <w:rFonts w:ascii="Calibri" w:eastAsia="Times New Roman" w:hAnsi="Calibri" w:cs="Times New Roman"/>
      <w:lang w:val="en-US" w:bidi="en-US"/>
    </w:rPr>
  </w:style>
  <w:style w:type="paragraph" w:styleId="ab">
    <w:name w:val="No Spacing"/>
    <w:link w:val="aa"/>
    <w:uiPriority w:val="1"/>
    <w:qFormat/>
    <w:rsid w:val="00EF39D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9050E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9050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DB11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1B2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1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56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768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084FEE"/>
    <w:pPr>
      <w:spacing w:after="0" w:line="240" w:lineRule="auto"/>
    </w:pPr>
    <w:rPr>
      <w:rFonts w:ascii="Courier New" w:eastAsia="Times New Roman" w:hAnsi="Courier New"/>
      <w:bCs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084FEE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a">
    <w:name w:val="Без интервала Знак"/>
    <w:link w:val="ab"/>
    <w:uiPriority w:val="1"/>
    <w:locked/>
    <w:rsid w:val="00EF39D0"/>
    <w:rPr>
      <w:rFonts w:ascii="Calibri" w:eastAsia="Times New Roman" w:hAnsi="Calibri" w:cs="Times New Roman"/>
      <w:lang w:val="en-US" w:bidi="en-US"/>
    </w:rPr>
  </w:style>
  <w:style w:type="paragraph" w:styleId="ab">
    <w:name w:val="No Spacing"/>
    <w:link w:val="aa"/>
    <w:uiPriority w:val="1"/>
    <w:qFormat/>
    <w:rsid w:val="00EF39D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B8D9-4A87-4019-A8AF-4A6954DC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5883</Words>
  <Characters>33538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НЮК</dc:creator>
  <cp:lastModifiedBy>Марина</cp:lastModifiedBy>
  <cp:revision>7</cp:revision>
  <cp:lastPrinted>2017-06-04T19:28:00Z</cp:lastPrinted>
  <dcterms:created xsi:type="dcterms:W3CDTF">2017-06-04T17:30:00Z</dcterms:created>
  <dcterms:modified xsi:type="dcterms:W3CDTF">2017-10-10T08:56:00Z</dcterms:modified>
</cp:coreProperties>
</file>