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6C" w:rsidRDefault="0098306C" w:rsidP="009830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0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0"/>
          <w:lang w:eastAsia="ru-RU"/>
        </w:rPr>
        <w:t>мин</w:t>
      </w:r>
      <w:r>
        <w:rPr>
          <w:rFonts w:eastAsia="Times New Roman" w:cs="Times New Roman"/>
          <w:b/>
          <w:iCs w:val="0"/>
          <w:caps/>
          <w:sz w:val="20"/>
          <w:lang w:eastAsia="ru-RU"/>
        </w:rPr>
        <w:t xml:space="preserve">истерство </w:t>
      </w:r>
      <w:r w:rsidR="00356536">
        <w:rPr>
          <w:rFonts w:eastAsia="Times New Roman" w:cs="Times New Roman"/>
          <w:b/>
          <w:iCs w:val="0"/>
          <w:caps/>
          <w:sz w:val="20"/>
          <w:lang w:eastAsia="ru-RU"/>
        </w:rPr>
        <w:t>образования</w:t>
      </w:r>
      <w:r w:rsidR="00356536" w:rsidRPr="00356536">
        <w:rPr>
          <w:rFonts w:eastAsia="Times New Roman" w:cs="Times New Roman"/>
          <w:b/>
          <w:iCs w:val="0"/>
          <w:caps/>
          <w:sz w:val="20"/>
          <w:lang w:eastAsia="ru-RU"/>
        </w:rPr>
        <w:t xml:space="preserve"> </w:t>
      </w:r>
      <w:r w:rsidR="00356536">
        <w:rPr>
          <w:rFonts w:eastAsia="Times New Roman" w:cs="Times New Roman"/>
          <w:b/>
          <w:iCs w:val="0"/>
          <w:caps/>
          <w:sz w:val="20"/>
          <w:lang w:val="en-US" w:eastAsia="ru-RU"/>
        </w:rPr>
        <w:t>B</w:t>
      </w:r>
      <w:r w:rsidRPr="008C25B3">
        <w:rPr>
          <w:rFonts w:eastAsia="Times New Roman" w:cs="Times New Roman"/>
          <w:b/>
          <w:iCs w:val="0"/>
          <w:caps/>
          <w:sz w:val="20"/>
          <w:lang w:eastAsia="ru-RU"/>
        </w:rPr>
        <w:t xml:space="preserve"> науки</w:t>
      </w:r>
      <w:r w:rsidR="00ED644E">
        <w:rPr>
          <w:rFonts w:eastAsia="Times New Roman" w:cs="Times New Roman"/>
          <w:b/>
          <w:iCs w:val="0"/>
          <w:caps/>
          <w:sz w:val="20"/>
          <w:lang w:eastAsia="ru-RU"/>
        </w:rPr>
        <w:t xml:space="preserve"> краснодарского края</w:t>
      </w:r>
    </w:p>
    <w:p w:rsidR="00356536" w:rsidRDefault="00356536" w:rsidP="00983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ГОСУДАРСТВЕННОЕ </w:t>
      </w:r>
      <w:r w:rsidR="0098306C"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бюджетное</w:t>
      </w:r>
      <w:r w:rsidR="0098306C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профессиональное</w:t>
      </w:r>
      <w:r w:rsidR="0098306C"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ОБРАЗОВАТЕЛЬНОЕ УЧРЕЖДЕНИЕ </w:t>
      </w:r>
    </w:p>
    <w:p w:rsidR="00356536" w:rsidRDefault="00356536" w:rsidP="00983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356536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КРАСНОДАРСКОГО КРАЯ</w:t>
      </w:r>
      <w:bookmarkStart w:id="0" w:name="_GoBack"/>
      <w:bookmarkEnd w:id="0"/>
    </w:p>
    <w:p w:rsidR="0098306C" w:rsidRDefault="0098306C" w:rsidP="00983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«АРМАВИРСКИЙ ТЕХНИКУМ технологии и сервиса»</w:t>
      </w: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36"/>
          <w:szCs w:val="36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36"/>
          <w:szCs w:val="36"/>
          <w:lang w:eastAsia="ru-RU"/>
        </w:rPr>
        <w:t>РАБОЧАЯ ПРОГРАММа УЧЕБНОЙ ДИСЦИПЛИНЫ</w:t>
      </w: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40"/>
          <w:szCs w:val="40"/>
          <w:u w:val="single"/>
          <w:lang w:eastAsia="ru-RU"/>
        </w:rPr>
      </w:pPr>
    </w:p>
    <w:p w:rsidR="0098306C" w:rsidRDefault="004C6560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</w:pPr>
      <w:r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>ЕН. 01</w:t>
      </w:r>
      <w:r w:rsidRPr="00356536"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 xml:space="preserve"> </w:t>
      </w:r>
      <w:r w:rsidR="0098306C" w:rsidRPr="008C25B3"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>МАТЕМАТИКА</w:t>
      </w:r>
    </w:p>
    <w:p w:rsidR="00ED644E" w:rsidRDefault="00ED644E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</w:pPr>
    </w:p>
    <w:p w:rsidR="00ED644E" w:rsidRPr="00ED644E" w:rsidRDefault="00ED644E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Cs w:val="48"/>
          <w:lang w:eastAsia="ru-RU"/>
        </w:rPr>
      </w:pPr>
      <w:r>
        <w:rPr>
          <w:rFonts w:eastAsia="Times New Roman" w:cs="Times New Roman"/>
          <w:b/>
          <w:iCs w:val="0"/>
          <w:szCs w:val="48"/>
          <w:lang w:eastAsia="ru-RU"/>
        </w:rPr>
        <w:t>для специальности 38.02.05. «Товароведение и экспертиза качества потребительских товаров»</w:t>
      </w:r>
    </w:p>
    <w:p w:rsidR="0098306C" w:rsidRPr="008C25B3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</w:p>
    <w:p w:rsidR="00356536" w:rsidRDefault="00356536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</w:p>
    <w:p w:rsidR="00356536" w:rsidRDefault="00356536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</w:p>
    <w:p w:rsidR="00356536" w:rsidRDefault="00356536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</w:p>
    <w:p w:rsidR="00356536" w:rsidRDefault="00356536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</w:p>
    <w:p w:rsidR="00356536" w:rsidRPr="00356536" w:rsidRDefault="00356536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8C25B3" w:rsidRDefault="0098306C" w:rsidP="00983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161DF1" w:rsidRPr="00356536" w:rsidRDefault="00356536" w:rsidP="00161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val="en-US" w:eastAsia="ru-RU"/>
        </w:rPr>
      </w:pPr>
      <w:r w:rsidRPr="00356536">
        <w:rPr>
          <w:rFonts w:eastAsia="Times New Roman" w:cs="Times New Roman"/>
          <w:iCs w:val="0"/>
          <w:sz w:val="24"/>
          <w:szCs w:val="24"/>
          <w:lang w:val="en-US" w:eastAsia="ru-RU"/>
        </w:rPr>
        <w:t>2015</w:t>
      </w:r>
    </w:p>
    <w:p w:rsidR="00F9146D" w:rsidRPr="00F9146D" w:rsidRDefault="00356536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>
        <w:rPr>
          <w:rFonts w:eastAsia="Calibri" w:cs="Times New Roman"/>
          <w:bCs/>
          <w:iCs w:val="0"/>
          <w:color w:val="00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.2pt;margin-top:-41.65pt;width:213.7pt;height:118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Pzgw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1SE7PTGVeD0YMDND7AdPEOkztxr+sUhpW9borb82lrdt5wwYJeFk8nk6IjjAsim&#10;f68ZXEN2XkegobFdAIRkIEAHlZ5OygQqFDbzRXZelmCiYMuKYlmcz+MdpDoeN9b5t1x3KExqbEH6&#10;CE/2984HOqQ6ukT6Wgq2FlLGhd1ubqVFewJlso7fAd1N3aQKzkqHYyPiuAMs4Y5gC3yj7M9llhfp&#10;TV7O1hfLxaxYF/NZuUiXszQrb8qLtCiLu/X3QDArqlYwxtW9UPxYglnxdxIfmmEsnliEqK9xOc/n&#10;o0ZT9m4aZBq/PwXZCQ8dKUVX4+XJiVRB2TeKQdik8kTIcZ78TD9mGXJw/MesxDoI0o9F4IfNACih&#10;ODaaPUFFWA16gbbwjMCk1fYbRj20ZI3d1x2xHCP5TkFVlSB86OG4KOaLHBZ2atlMLURRgKqxx2ic&#10;3vqx73fGim0LN411rPQ1VGIjYo28sDrUL7RdDObwRIS+nq6j18tDtvoBAAD//wMAUEsDBBQABgAI&#10;AAAAIQBFlvCk4AAAAAsBAAAPAAAAZHJzL2Rvd25yZXYueG1sTI/dToNAEIXvTXyHzZh4Y9oF5MdS&#10;hkZNNN629gEW2AIpO0vYbaFv73ill5P5cs53it1iBnHVk+stIYTrAISm2jY9tQjH74/VCwjnFTVq&#10;sKQRbtrBrry/K1Te2Jn2+nrwreAQcrlC6Lwfcyld3Wmj3NqOmvh3spNRns+plc2kZg43g4yCIJVG&#10;9cQNnRr1e6fr8+FiEE5f81OymatPf8z2cfqm+qyyN8THh+V1C8Lrxf/B8KvP6lCyU2Uv1DgxICRx&#10;GjOKsAqTFAQTm+yZx1QIURglIMtC/t9Q/gAAAP//AwBQSwECLQAUAAYACAAAACEAtoM4kv4AAADh&#10;AQAAEwAAAAAAAAAAAAAAAAAAAAAAW0NvbnRlbnRfVHlwZXNdLnhtbFBLAQItABQABgAIAAAAIQA4&#10;/SH/1gAAAJQBAAALAAAAAAAAAAAAAAAAAC8BAABfcmVscy8ucmVsc1BLAQItABQABgAIAAAAIQAk&#10;35PzgwIAABAFAAAOAAAAAAAAAAAAAAAAAC4CAABkcnMvZTJvRG9jLnhtbFBLAQItABQABgAIAAAA&#10;IQBFlvCk4AAAAAsBAAAPAAAAAAAAAAAAAAAAAN0EAABkcnMvZG93bnJldi54bWxQSwUGAAAAAAQA&#10;BADzAAAA6gUAAAAA&#10;" stroked="f">
            <v:textbox style="mso-next-textbox:#_x0000_s1027">
              <w:txbxContent>
                <w:p w:rsidR="00F9146D" w:rsidRDefault="00F9146D" w:rsidP="00F9146D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  <w:p w:rsidR="00F9146D" w:rsidRDefault="00F9146D" w:rsidP="00F9146D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</w:p>
                <w:p w:rsidR="00F9146D" w:rsidRDefault="00F9146D" w:rsidP="00F9146D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УТВЕРЖДАЮ</w:t>
                  </w:r>
                </w:p>
                <w:p w:rsidR="00F9146D" w:rsidRDefault="00F9146D" w:rsidP="00F9146D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директор ГБПОУ КК АТТС </w:t>
                  </w:r>
                </w:p>
                <w:p w:rsidR="00F9146D" w:rsidRDefault="00F9146D" w:rsidP="00F9146D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«__» ______2015 г.</w:t>
                  </w:r>
                </w:p>
                <w:p w:rsidR="00F9146D" w:rsidRDefault="00F9146D" w:rsidP="00F9146D">
                  <w:pPr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___________А.П. Буров</w:t>
                  </w:r>
                </w:p>
                <w:p w:rsidR="00F9146D" w:rsidRDefault="00F9146D" w:rsidP="00F9146D">
                  <w:pPr>
                    <w:spacing w:after="0"/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F9146D" w:rsidRPr="00F9146D">
        <w:rPr>
          <w:rFonts w:eastAsia="Calibri" w:cs="Times New Roman"/>
          <w:bCs/>
          <w:iCs w:val="0"/>
          <w:color w:val="000000"/>
          <w:sz w:val="24"/>
          <w:szCs w:val="24"/>
        </w:rPr>
        <w:t>РАССМОТРЕНО на заседании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УМО естественнонаучных  дисциплин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«__» ______2015 г.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Председатель 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___________</w:t>
      </w:r>
      <w:proofErr w:type="spellStart"/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Т.В.Логинова</w:t>
      </w:r>
      <w:proofErr w:type="spellEnd"/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Рабочая программа учебной дисциплины ЕН.01 «</w:t>
      </w:r>
      <w:r w:rsidRPr="00F9146D">
        <w:rPr>
          <w:rFonts w:eastAsia="Calibri" w:cs="Times New Roman"/>
          <w:bCs/>
          <w:color w:val="000000"/>
          <w:sz w:val="24"/>
          <w:szCs w:val="24"/>
        </w:rPr>
        <w:t xml:space="preserve">Математика» </w:t>
      </w: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требований ФГОС среднего общего образования Приказ Минобрнауки России от 17.05.2012 N 413 (ред. от 29.12.2014) "Об утверждении федерального государственного образовательного стандарта среднего общего образования" (Зарегистрировано в Минюсте России 07.06.2012 N 24480) , ФГОС среднего профессионального образования по специальности  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proofErr w:type="gramStart"/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Программа разработана с учетом требований ФГОС по специальности  38.02.05 «Товароведение и экспертиза качества потребительских товаров» (Приказ Минобрнауки России от 28.07.2014 N 835 "Об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товаров".</w:t>
      </w:r>
      <w:proofErr w:type="gramEnd"/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 </w:t>
      </w:r>
      <w:proofErr w:type="gramStart"/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Зарегистрировано в Минюсте России 25.08.2014 N 33769).</w:t>
      </w:r>
      <w:proofErr w:type="gramEnd"/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Организация-разработчик: 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Краснодарского края «Армавирский техникум 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технологии и сервиса».</w:t>
      </w:r>
    </w:p>
    <w:p w:rsidR="00F9146D" w:rsidRPr="00F9146D" w:rsidRDefault="00F9146D" w:rsidP="00F91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F9146D">
        <w:rPr>
          <w:rFonts w:eastAsia="Calibri" w:cs="Times New Roman"/>
          <w:bCs/>
          <w:iCs w:val="0"/>
          <w:color w:val="000000"/>
          <w:sz w:val="24"/>
          <w:szCs w:val="24"/>
        </w:rPr>
        <w:t>Разработчик:                           Ковалева Н.Ю., преподаватель математики   ГБПОУ КК АТТС</w:t>
      </w:r>
    </w:p>
    <w:tbl>
      <w:tblPr>
        <w:tblStyle w:val="afd"/>
        <w:tblpPr w:leftFromText="180" w:rightFromText="180" w:vertAnchor="text" w:horzAnchor="margin" w:tblpY="175"/>
        <w:tblW w:w="9747" w:type="dxa"/>
        <w:tblLook w:val="04A0" w:firstRow="1" w:lastRow="0" w:firstColumn="1" w:lastColumn="0" w:noHBand="0" w:noVBand="1"/>
      </w:tblPr>
      <w:tblGrid>
        <w:gridCol w:w="1761"/>
        <w:gridCol w:w="7986"/>
      </w:tblGrid>
      <w:tr w:rsidR="00F9146D" w:rsidRPr="00F9146D" w:rsidTr="00F9146D"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>Рецензенты:</w:t>
            </w: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ab/>
            </w: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</w:tcPr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Разумовская Л.В.</w:t>
            </w: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>,</w:t>
            </w: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 xml:space="preserve">Преподаватель математики ГБПОУ КК «Армавирский аграрно-технологический техникум». </w:t>
            </w: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>Специальность по диплому - учитель математики.</w:t>
            </w: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  <w:u w:val="single"/>
              </w:rPr>
            </w:pP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Воловликова О.Н</w:t>
            </w:r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>., Преподаватель математики ГБОУ СПО «Армавирский машиностроительный техникум» КК. Специальность по диплом</w:t>
            </w:r>
            <w:proofErr w:type="gramStart"/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>у-</w:t>
            </w:r>
            <w:proofErr w:type="gramEnd"/>
            <w:r w:rsidRPr="00F9146D"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  <w:t xml:space="preserve"> преподаватель  математики.</w:t>
            </w: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</w:p>
          <w:p w:rsidR="00F9146D" w:rsidRPr="00F9146D" w:rsidRDefault="00F9146D" w:rsidP="00F9146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79"/>
              <w:rPr>
                <w:rFonts w:eastAsia="Calibri" w:cs="Times New Roman"/>
                <w:bCs/>
                <w:iCs w:val="0"/>
                <w:color w:val="000000"/>
                <w:sz w:val="24"/>
                <w:szCs w:val="24"/>
              </w:rPr>
            </w:pPr>
          </w:p>
        </w:tc>
      </w:tr>
    </w:tbl>
    <w:p w:rsidR="00883685" w:rsidRDefault="00883685" w:rsidP="008836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iCs w:val="0"/>
          <w:color w:val="C0504D"/>
          <w:sz w:val="24"/>
          <w:szCs w:val="24"/>
        </w:rPr>
      </w:pPr>
    </w:p>
    <w:p w:rsidR="00883685" w:rsidRDefault="00883685" w:rsidP="008836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Calibri" w:cs="Times New Roman"/>
          <w:iCs w:val="0"/>
          <w:color w:val="C0504D"/>
          <w:sz w:val="24"/>
          <w:szCs w:val="24"/>
        </w:rPr>
      </w:pPr>
    </w:p>
    <w:p w:rsidR="00883685" w:rsidRDefault="00883685" w:rsidP="008836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</w:p>
    <w:p w:rsidR="00883685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  <w:br w:type="page"/>
      </w:r>
    </w:p>
    <w:p w:rsidR="00883685" w:rsidRPr="00883685" w:rsidRDefault="00883685" w:rsidP="00883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  <w:r w:rsidRPr="00883685"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margin" w:tblpY="247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7848"/>
        <w:gridCol w:w="765"/>
      </w:tblGrid>
      <w:tr w:rsidR="00883685" w:rsidRPr="00F9146D" w:rsidTr="00FA63ED">
        <w:trPr>
          <w:trHeight w:val="7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 xml:space="preserve">ПАСПОРТ Рабочей ПРОГРАММЫ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</w:p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3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Цели и задачи учебной дисциплины, требования к результатам освоения дисциплины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3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Рекомендуемое количество часов на освоение программы учебной дисциплины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Объем учебной дисциплины и виды учебной работы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883685" w:rsidRPr="00F9146D" w:rsidTr="00FA63E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Тематический план и содержание учебной дисциплины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883685" w:rsidRPr="00F9146D" w:rsidTr="00FA63ED">
        <w:trPr>
          <w:trHeight w:val="2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883685" w:rsidRPr="00F9146D" w:rsidTr="00FA63ED">
        <w:trPr>
          <w:trHeight w:val="2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883685" w:rsidRPr="00F9146D" w:rsidTr="00FA63ED">
        <w:trPr>
          <w:trHeight w:val="2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Информационное обеспечение обучения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883685" w:rsidRPr="00F9146D" w:rsidTr="00FA63ED">
        <w:trPr>
          <w:trHeight w:val="5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7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685" w:rsidRPr="00F9146D" w:rsidRDefault="00883685" w:rsidP="00883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</w:pPr>
            <w:r w:rsidRPr="00F9146D">
              <w:rPr>
                <w:rFonts w:eastAsia="Times New Roman" w:cs="Times New Roman"/>
                <w:b/>
                <w:bCs/>
                <w:iCs w:val="0"/>
                <w:caps/>
                <w:sz w:val="24"/>
                <w:szCs w:val="24"/>
                <w:lang w:eastAsia="ru-RU"/>
              </w:rPr>
              <w:t>9</w:t>
            </w:r>
          </w:p>
        </w:tc>
      </w:tr>
    </w:tbl>
    <w:p w:rsidR="00883685" w:rsidRPr="00F9146D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Pr="00F9146D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Pr="00F9146D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883685" w:rsidRDefault="00883685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 CYR" w:eastAsia="Times New Roman" w:hAnsi="Times New Roman CYR" w:cs="Times New Roman CYR"/>
          <w:b/>
          <w:bCs/>
          <w:iCs w:val="0"/>
          <w:caps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  <w:lastRenderedPageBreak/>
        <w:t xml:space="preserve">1. 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caps/>
          <w:sz w:val="24"/>
          <w:szCs w:val="24"/>
          <w:lang w:eastAsia="ru-RU"/>
        </w:rPr>
        <w:t>паспорт РАБОЧЕЙ ПРОГРАММЫ УЧЕБНОЙ ДИСЦИПЛИНЫ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«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МАТЕМАТИКА</w:t>
      </w: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»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1.1. Область применения рабочей программы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24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Рабочая программа учебной дисциплины «Математика» является частью основной профессиональной образовательной программы в соответствии с ФГОС по специальности </w:t>
      </w:r>
      <w:r w:rsidR="00ED644E">
        <w:rPr>
          <w:rFonts w:eastAsia="Times New Roman" w:cs="Times New Roman"/>
          <w:iCs w:val="0"/>
          <w:sz w:val="24"/>
          <w:szCs w:val="24"/>
          <w:lang w:eastAsia="ru-RU"/>
        </w:rPr>
        <w:t>30.02.05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1 «Товароведение и экспертиза качества потребительских товаров»</w:t>
      </w:r>
      <w:proofErr w:type="gramStart"/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Cs w:val="0"/>
          <w:sz w:val="24"/>
          <w:szCs w:val="24"/>
          <w:lang w:eastAsia="ru-RU"/>
        </w:rPr>
        <w:t>.</w:t>
      </w:r>
      <w:proofErr w:type="gramEnd"/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24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Рабочая программа учебной дисциплины может быть использована другими учебными заведениями в системе СПО.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24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  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highlight w:val="white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highlight w:val="white"/>
          <w:lang w:eastAsia="ru-RU"/>
        </w:rPr>
        <w:t>1.2. Место учебной дисциплины в структуре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highlight w:val="white"/>
          <w:lang w:eastAsia="ru-RU"/>
        </w:rPr>
        <w:t>основной профессиональной образовательной программы: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Дисциплина входит в математический и общий естественнонаучный цикл: ЕН.01.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1.3. Цели и задачи учебной дисциплины,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требования к результатам освоения учебной дисциплины: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704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Целью изучения математики является формирование: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704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eastAsia="Times New Roman" w:cs="Times New Roman"/>
          <w:b/>
          <w:iCs w:val="0"/>
          <w:sz w:val="24"/>
          <w:szCs w:val="24"/>
          <w:lang w:eastAsia="ru-RU"/>
        </w:rPr>
        <w:t>общих компетенций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, включающих в себя способность: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</w:t>
      </w:r>
      <w:r w:rsidRPr="0098306C">
        <w:rPr>
          <w:rFonts w:eastAsia="Times New Roman" w:cs="Times New Roman"/>
          <w:iCs w:val="0"/>
          <w:sz w:val="24"/>
          <w:szCs w:val="24"/>
          <w:lang w:val="en-US" w:eastAsia="ar-SA"/>
        </w:rPr>
        <w:t> </w:t>
      </w: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1. Понимать сущность и социальную значимость своей будущей профессии, проявлять к ней устойчивый интерес.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 3.</w:t>
      </w:r>
      <w:r w:rsidRPr="0098306C">
        <w:rPr>
          <w:rFonts w:eastAsia="Times New Roman" w:cs="Times New Roman"/>
          <w:iCs w:val="0"/>
          <w:sz w:val="24"/>
          <w:szCs w:val="24"/>
          <w:lang w:val="en-US" w:eastAsia="ar-SA"/>
        </w:rPr>
        <w:t> </w:t>
      </w: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Принимать решения в стандартных и нестандартных ситуациях и нести за них ответственность.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 4.</w:t>
      </w:r>
      <w:r w:rsidRPr="0098306C">
        <w:rPr>
          <w:rFonts w:eastAsia="Times New Roman" w:cs="Times New Roman"/>
          <w:iCs w:val="0"/>
          <w:sz w:val="24"/>
          <w:szCs w:val="24"/>
          <w:lang w:val="en-US" w:eastAsia="ar-SA"/>
        </w:rPr>
        <w:t> </w:t>
      </w: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ОК 5. 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 9. Ориентироваться в условиях частой смены технологий в профессиональной деятельности.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eastAsia="Times New Roman" w:cs="Times New Roman"/>
          <w:b/>
          <w:iCs w:val="0"/>
          <w:sz w:val="24"/>
          <w:szCs w:val="24"/>
          <w:lang w:eastAsia="ru-RU"/>
        </w:rPr>
        <w:t>профессиональных компетенций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, соответствующих основным видам профессиональной деятельности: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ar-SA"/>
        </w:rPr>
      </w:pPr>
      <w:r w:rsidRPr="0098306C">
        <w:rPr>
          <w:rFonts w:eastAsia="Times New Roman" w:cs="Times New Roman"/>
          <w:iCs w:val="0"/>
          <w:sz w:val="24"/>
          <w:szCs w:val="24"/>
          <w:lang w:eastAsia="ar-SA"/>
        </w:rPr>
        <w:t>ПК 1.1. Выявлять потребность в товарах.</w:t>
      </w:r>
    </w:p>
    <w:p w:rsidR="0098306C" w:rsidRPr="0098306C" w:rsidRDefault="0098306C" w:rsidP="0098306C">
      <w:pPr>
        <w:widowControl w:val="0"/>
        <w:spacing w:after="0" w:line="240" w:lineRule="auto"/>
        <w:ind w:right="704"/>
        <w:contextualSpacing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ПК 3.1. Участвовать в планировании основных показателей деятельности организации.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704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уметь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:</w:t>
      </w:r>
    </w:p>
    <w:p w:rsidR="0098306C" w:rsidRPr="0098306C" w:rsidRDefault="0098306C" w:rsidP="0098306C">
      <w:pPr>
        <w:tabs>
          <w:tab w:val="left" w:pos="273"/>
        </w:tabs>
        <w:spacing w:after="0" w:line="228" w:lineRule="auto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- решать прикладные задачи в области профессиональной деятельности;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выполнять операции над матрицами,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вычислять определители,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разлагать определитель по элементам любой строки и любого столбца,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 xml:space="preserve"> 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находить обратную матрицу,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выполнять операции над матрицами,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вычислять определители, разлагать определитель по элементам любой строки и любого столбца,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находить обратную матрицу;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eastAsia="Times New Roman" w:cs="Times New Roman"/>
          <w:i/>
          <w:color w:val="000000"/>
          <w:sz w:val="24"/>
          <w:szCs w:val="24"/>
          <w:highlight w:val="white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решать системы уравнений методом Гаусса и методом обратной матрицы;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исследовать функции на непрерывность, классифицировать точки разрыва;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lastRenderedPageBreak/>
        <w:t>-вычислять производные сложных функций, производные и дифференциалы высших порядков;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находить экстремумы и точки перегиба функций,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проводить исследование функций с помощью производных и строить их графики,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применять экономический смысл производной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-выполнять действия комплексными числами в разных формах, переходить из одной формы представления комплексных чисел к другой;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</w:pPr>
      <w:r w:rsidRPr="0098306C">
        <w:rPr>
          <w:rFonts w:eastAsia="Times New Roman" w:cs="Times New Roman"/>
          <w:i/>
          <w:color w:val="000000"/>
          <w:sz w:val="24"/>
          <w:szCs w:val="24"/>
          <w:highlight w:val="white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вычислять неопределенные и определенные интегралы методом замены переменной и по частям, применять определенный интеграл для решения геометрических задач,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применять определённый интеграл в экономике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70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-определение вероятности,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случайной величины и ее функции распределения, математического ожидания, дисперсии и медианы;</w:t>
      </w:r>
    </w:p>
    <w:p w:rsidR="0098306C" w:rsidRPr="0098306C" w:rsidRDefault="0098306C" w:rsidP="0098306C">
      <w:pPr>
        <w:shd w:val="clear" w:color="auto" w:fill="FFFFFF"/>
        <w:autoSpaceDE w:val="0"/>
        <w:autoSpaceDN w:val="0"/>
        <w:adjustRightInd w:val="0"/>
        <w:spacing w:after="0" w:line="240" w:lineRule="auto"/>
        <w:ind w:right="704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color w:val="000000"/>
          <w:sz w:val="24"/>
          <w:szCs w:val="24"/>
          <w:lang w:eastAsia="ru-RU"/>
        </w:rPr>
        <w:t xml:space="preserve">- 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находить объединение, пересечение, разность, декартово произведение множеств;</w:t>
      </w:r>
    </w:p>
    <w:p w:rsidR="0098306C" w:rsidRPr="0098306C" w:rsidRDefault="0098306C" w:rsidP="0098306C">
      <w:pPr>
        <w:shd w:val="clear" w:color="auto" w:fill="FFFFFF"/>
        <w:autoSpaceDE w:val="0"/>
        <w:autoSpaceDN w:val="0"/>
        <w:adjustRightInd w:val="0"/>
        <w:spacing w:after="0" w:line="240" w:lineRule="auto"/>
        <w:ind w:right="704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находить область определения и область значения бинарного отношения, определять свойства бинарных отношений.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знать:</w:t>
      </w:r>
    </w:p>
    <w:p w:rsidR="0098306C" w:rsidRPr="0098306C" w:rsidRDefault="0098306C" w:rsidP="0098306C">
      <w:pPr>
        <w:tabs>
          <w:tab w:val="left" w:pos="273"/>
        </w:tabs>
        <w:spacing w:after="0" w:line="228" w:lineRule="auto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• 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24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• 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основные математические методы решения прикладных задач  в области профессиональной деятельности;</w:t>
      </w:r>
    </w:p>
    <w:p w:rsidR="0098306C" w:rsidRPr="0098306C" w:rsidRDefault="0098306C" w:rsidP="0098306C">
      <w:pPr>
        <w:spacing w:after="0" w:line="228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• 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основы интегрального и дифференциального исчисления, в т.ч.: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матрицы, действия над матрицами и их свойства,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определителя, свойства определителей,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минора матрицы и алгебраического дополнения,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о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пределение обратной матрицы,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элементарные преобразования матриц, определение ступенчатой (трапецеидальной) матрицы;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iCs w:val="0"/>
          <w:color w:val="000000"/>
          <w:sz w:val="24"/>
          <w:szCs w:val="24"/>
          <w:highlight w:val="white"/>
          <w:lang w:eastAsia="ru-RU"/>
        </w:rPr>
        <w:t xml:space="preserve">- 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о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пределение системы линейных уравнений, однородных и неоднородных систем,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метод Гаусса,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метод обратной матрицы;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вероятности,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случайной величины и ее функции распределения, математического ожидания, дисперсии и медианы;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eastAsia="Times New Roman" w:cs="Times New Roman"/>
          <w:i/>
          <w:color w:val="000000"/>
          <w:sz w:val="30"/>
          <w:szCs w:val="30"/>
          <w:highlight w:val="white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выполнять действия над комплексными числами в разных формах,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переходить из одной формы представления комплексных чисел к другой;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функции, непрерывной в точке,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точек разрыва, их классификация;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производной, ее экономический смысл, табличные производные, правила дифференцирования,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правило вычисления производной сложной функции,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дифференциала функции,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определение производных и дифференциалов высших порядков;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b/>
          <w:bCs/>
          <w:iCs w:val="0"/>
          <w:szCs w:val="28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экстремума функции, выпуклой функции, точек перегиба, асимптот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;</w:t>
      </w:r>
    </w:p>
    <w:p w:rsidR="0098306C" w:rsidRPr="0098306C" w:rsidRDefault="0098306C" w:rsidP="0098306C">
      <w:pPr>
        <w:shd w:val="clear" w:color="auto" w:fill="FFFFFF"/>
        <w:autoSpaceDE w:val="0"/>
        <w:autoSpaceDN w:val="0"/>
        <w:adjustRightInd w:val="0"/>
        <w:spacing w:after="0" w:line="240" w:lineRule="auto"/>
        <w:ind w:right="524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proofErr w:type="gramStart"/>
      <w:r w:rsidRPr="0098306C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понятие множества, элементов множества, знака принадлежности, подмножества, пустого множества, способы задания множеств, операции над множествами: объединение, пересечение, разность, дополнение, декартово произведение, понятие бинарного отношения; основные свойства бинарных отношений;    </w:t>
      </w:r>
      <w:proofErr w:type="gramEnd"/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неопределенного интеграла, его свойства, табличные интегралы,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формулы интегрирования при помощи замены переменной и по частям для неопределенного интеграла;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524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- определение определенного интеграла, его свойства, основную формулу интегрального исчисления - формулу Ньютона-Лейбница,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формулы интегрирования при помощи замены переменной и по частям для определенного интеграла,</w:t>
      </w:r>
      <w:r w:rsidRPr="0098306C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 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геометрический смысл определенного интеграла, приложения определенного интеграла в геометрии, экономический смысл определённого интеграла</w:t>
      </w:r>
      <w:r w:rsidRPr="0098306C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lang w:eastAsia="ru-RU"/>
        </w:rPr>
        <w:t>.</w:t>
      </w:r>
    </w:p>
    <w:p w:rsidR="0098306C" w:rsidRPr="0098306C" w:rsidRDefault="0098306C" w:rsidP="00983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Максимальная учебная нагрузка студента - 60 часов, в том числе: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- обязательная аудиторная учебная нагрузка студента - 40 часов;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iCs w:val="0"/>
          <w:szCs w:val="28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- самостоятельная работа студента 20 часов.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b/>
          <w:bCs/>
          <w:iCs w:val="0"/>
          <w:szCs w:val="28"/>
          <w:lang w:eastAsia="ru-RU"/>
        </w:r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2. СТРУКТУРА И СОДЕРЖАНИЕ УЧЕБНОЙ ДИСЦИПЛИНЫ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iCs w:val="0"/>
          <w:sz w:val="24"/>
          <w:szCs w:val="24"/>
          <w:u w:val="single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2.1. Объем учебной дисциплины и виды учебной работы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</w:p>
    <w:tbl>
      <w:tblPr>
        <w:tblW w:w="936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7904"/>
        <w:gridCol w:w="1456"/>
      </w:tblGrid>
      <w:tr w:rsidR="0098306C" w:rsidRPr="0098306C" w:rsidTr="0098306C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</w:pPr>
            <w:r w:rsidRPr="009830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8306C" w:rsidRPr="0098306C" w:rsidTr="0098306C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60</w:t>
            </w:r>
          </w:p>
        </w:tc>
      </w:tr>
      <w:tr w:rsidR="0098306C" w:rsidRPr="0098306C" w:rsidTr="0098306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40</w:t>
            </w:r>
          </w:p>
        </w:tc>
      </w:tr>
      <w:tr w:rsidR="0098306C" w:rsidRPr="0098306C" w:rsidTr="0098306C">
        <w:trPr>
          <w:trHeight w:val="55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 том числе: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  - практические занятия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36</w:t>
            </w:r>
          </w:p>
        </w:tc>
      </w:tr>
      <w:tr w:rsidR="0098306C" w:rsidRPr="0098306C" w:rsidTr="0098306C">
        <w:trPr>
          <w:trHeight w:val="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/>
                <w:sz w:val="24"/>
                <w:szCs w:val="24"/>
                <w:lang w:val="en-US" w:eastAsia="ru-RU"/>
              </w:rPr>
              <w:t>20</w:t>
            </w:r>
          </w:p>
        </w:tc>
      </w:tr>
      <w:tr w:rsidR="0098306C" w:rsidRPr="0098306C" w:rsidTr="0098306C">
        <w:trPr>
          <w:trHeight w:val="1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  <w:r w:rsidRPr="009830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форма контроля - экзамен</w:t>
            </w:r>
          </w:p>
        </w:tc>
      </w:tr>
    </w:tbl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98306C" w:rsidRPr="0098306C" w:rsidRDefault="0098306C" w:rsidP="009830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b/>
          <w:bCs/>
          <w:iCs w:val="0"/>
          <w:szCs w:val="28"/>
          <w:lang w:eastAsia="ru-RU"/>
        </w:rPr>
      </w:pPr>
    </w:p>
    <w:p w:rsidR="0098306C" w:rsidRPr="0098306C" w:rsidRDefault="0098306C" w:rsidP="0098306C">
      <w:pPr>
        <w:keepNext/>
        <w:shd w:val="clear" w:color="auto" w:fill="A6A6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b/>
          <w:bCs/>
          <w:iCs w:val="0"/>
          <w:szCs w:val="28"/>
          <w:lang w:eastAsia="ru-RU"/>
        </w:rPr>
        <w:sectPr w:rsidR="0098306C" w:rsidRPr="0098306C" w:rsidSect="0098306C">
          <w:footerReference w:type="default" r:id="rId9"/>
          <w:pgSz w:w="11906" w:h="16838"/>
          <w:pgMar w:top="1134" w:right="850" w:bottom="1134" w:left="1701" w:header="709" w:footer="709" w:gutter="0"/>
          <w:pgNumType w:start="2"/>
          <w:cols w:space="708"/>
          <w:docGrid w:linePitch="381"/>
        </w:sect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lastRenderedPageBreak/>
        <w:t xml:space="preserve">2.2. 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Тематический план и содержание учебной дисциплины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caps/>
          <w:sz w:val="24"/>
          <w:szCs w:val="24"/>
          <w:lang w:eastAsia="ru-RU"/>
        </w:rPr>
        <w:t xml:space="preserve"> </w:t>
      </w: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>«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Математика»</w:t>
      </w:r>
    </w:p>
    <w:tbl>
      <w:tblPr>
        <w:tblStyle w:val="afd"/>
        <w:tblpPr w:leftFromText="180" w:rightFromText="180" w:vertAnchor="text" w:horzAnchor="margin" w:tblpY="49"/>
        <w:tblW w:w="14992" w:type="dxa"/>
        <w:tblLayout w:type="fixed"/>
        <w:tblLook w:val="0000" w:firstRow="0" w:lastRow="0" w:firstColumn="0" w:lastColumn="0" w:noHBand="0" w:noVBand="0"/>
      </w:tblPr>
      <w:tblGrid>
        <w:gridCol w:w="4068"/>
        <w:gridCol w:w="7920"/>
        <w:gridCol w:w="1384"/>
        <w:gridCol w:w="1620"/>
      </w:tblGrid>
      <w:tr w:rsidR="0098306C" w:rsidRPr="0098306C" w:rsidTr="00782F92">
        <w:trPr>
          <w:trHeight w:val="20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98306C" w:rsidRPr="0098306C" w:rsidTr="00782F92">
        <w:trPr>
          <w:trHeight w:val="20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Раздел 1. Комплексные числа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1384" w:type="dxa"/>
          </w:tcPr>
          <w:p w:rsid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9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b/>
                <w:iCs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(2/4/3)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</w:tr>
      <w:tr w:rsidR="0098306C" w:rsidRPr="0098306C" w:rsidTr="00782F92">
        <w:trPr>
          <w:trHeight w:val="1422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Введение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7236E">
            <w:pPr>
              <w:autoSpaceDE w:val="0"/>
              <w:autoSpaceDN w:val="0"/>
              <w:adjustRightInd w:val="0"/>
              <w:ind w:right="279"/>
              <w:jc w:val="both"/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Место и роль математики в современном мире; необходимость овладения математической культурой для специалистов специальности Место математики в жизни людей; примеры практических задач, при решении которых применяется математический аппарат.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98306C" w:rsidRPr="0098306C" w:rsidTr="00782F92">
        <w:trPr>
          <w:trHeight w:val="20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Практическое занятие №1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Комплексные числа. Алгебраическая, тригонометрическая, показательная  форма записи комплексных чисел, действия над ними. Переход от одной формы записи к другой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20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b/>
                <w:bCs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Самостоятельная работа по разделу 1.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Подготовка к практической работе №1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Выполнение домашних заданий по разделу 1.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20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Раздел 2.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Элементы линейной алгебры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1384" w:type="dxa"/>
          </w:tcPr>
          <w:p w:rsid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12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b/>
                <w:iCs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(0/8/4)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</w:tr>
      <w:tr w:rsidR="0098306C" w:rsidRPr="0098306C" w:rsidTr="00782F92">
        <w:trPr>
          <w:trHeight w:val="616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Тема 2.1. Матрицы. Действия над матрицами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jc w:val="both"/>
              <w:rPr>
                <w:rFonts w:ascii="Times New Roman CYR" w:eastAsia="Times New Roman" w:hAnsi="Times New Roman CYR" w:cs="Times New Roman CYR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98306C">
              <w:rPr>
                <w:rFonts w:ascii="Times New Roman CYR" w:eastAsia="Times New Roman" w:hAnsi="Times New Roman CYR" w:cs="Times New Roman CYR"/>
                <w:b/>
                <w:iCs w:val="0"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Определение матрицы, виды матриц. Действия над матрицами</w:t>
            </w:r>
            <w:r w:rsidRPr="0098306C">
              <w:rPr>
                <w:rFonts w:ascii="Times New Roman CYR" w:eastAsia="Times New Roman" w:hAnsi="Times New Roman CYR" w:cs="Times New Roman CYR"/>
                <w:b/>
                <w:iCs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526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Тема 2.2. Решение систем линейных уравнений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Метод обратной матрицы. Метод Гаусса. Решение произвольных систем линейных уравнений»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891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Самостоятельная работа по разделу 2.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Подготовка к практическим работам №2, 3.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color w:val="000000"/>
                <w:sz w:val="24"/>
                <w:szCs w:val="24"/>
                <w:lang w:eastAsia="ru-RU"/>
              </w:rPr>
              <w:t>Выполнение домашних зданий по разделу 2.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535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Раздел 3.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1384" w:type="dxa"/>
          </w:tcPr>
          <w:p w:rsid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27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b/>
                <w:iCs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(2/16/9)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592"/>
        </w:trPr>
        <w:tc>
          <w:tcPr>
            <w:tcW w:w="4068" w:type="dxa"/>
            <w:vMerge w:val="restart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Тема 3.1. Элементы теории множеств. Непрерывность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Непрерывность элементарных и сложных функций. Точки разрыва, их классификация.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98306C" w:rsidRPr="0098306C" w:rsidTr="00782F92">
        <w:trPr>
          <w:trHeight w:val="359"/>
        </w:trPr>
        <w:tc>
          <w:tcPr>
            <w:tcW w:w="4068" w:type="dxa"/>
            <w:vMerge/>
          </w:tcPr>
          <w:p w:rsidR="0098306C" w:rsidRPr="0098306C" w:rsidRDefault="0098306C" w:rsidP="0098306C">
            <w:pPr>
              <w:tabs>
                <w:tab w:val="left" w:pos="3780"/>
                <w:tab w:val="left" w:pos="3852"/>
              </w:tabs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 4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 xml:space="preserve"> 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Множества, операции над  множествами. Бинарные отношения, их свойства»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</w:tr>
      <w:tr w:rsidR="0098306C" w:rsidRPr="0098306C" w:rsidTr="00782F92">
        <w:trPr>
          <w:trHeight w:val="891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lastRenderedPageBreak/>
              <w:t>Тема 3.2. Дифференциальное исчисление функции одной действительной переменной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№5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Экономический смысл производной. Производные высших порядков».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№6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«Дифференциалы высших порядков».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№7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Исследование функций одной переменной при помощи производной».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98306C" w:rsidRPr="000A2141" w:rsidRDefault="0098306C" w:rsidP="000A2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1305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Тема 3.3. Интегральное исчисление функции одной действительной переменной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№8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 xml:space="preserve">Неопределенный интеграл, метод подстановки, интегрирование по частям». 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 Практическое занятие №9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пределенный интеграл, метод подстановки, интегрирование по частям».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 xml:space="preserve"> </w:t>
            </w: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№10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«Интегрирование тригонометрических функций и простейших рациональных дробей».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4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891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Самостоятельная работа по разделу 3.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Подготовка к практическим работам № 4, 5, 6, 7, 8,9,10.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Выполнение домашних заданий по разделу 3.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891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</w:tcPr>
          <w:p w:rsid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12</w:t>
            </w:r>
          </w:p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b/>
                <w:iCs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(0/8/4)</w:t>
            </w:r>
          </w:p>
        </w:tc>
        <w:tc>
          <w:tcPr>
            <w:tcW w:w="1620" w:type="dxa"/>
          </w:tcPr>
          <w:p w:rsidR="0098306C" w:rsidRPr="00782F92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891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Тема 4.1. Основы теории вероятностей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№11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Вероятность события. Виды случайных величин. Числовые характеристики случайных величин».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782F92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  <w:t>2</w:t>
            </w:r>
          </w:p>
        </w:tc>
      </w:tr>
      <w:tr w:rsidR="0098306C" w:rsidRPr="0098306C" w:rsidTr="00782F92">
        <w:trPr>
          <w:trHeight w:val="550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Тема 4.2. Основы математической статистики</w:t>
            </w: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№12 </w:t>
            </w:r>
            <w:r w:rsidRPr="0098306C">
              <w:rPr>
                <w:rFonts w:ascii="Times New Roman CYR" w:eastAsia="Times New Roman" w:hAnsi="Times New Roman CYR" w:cs="Times New Roman CYR"/>
                <w:bCs/>
                <w:iCs w:val="0"/>
                <w:sz w:val="24"/>
                <w:szCs w:val="24"/>
                <w:lang w:eastAsia="ru-RU"/>
              </w:rPr>
              <w:t>«</w:t>
            </w: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Выборка и ее распределение».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  <w:tr w:rsidR="0098306C" w:rsidRPr="0098306C" w:rsidTr="00782F92">
        <w:trPr>
          <w:trHeight w:val="891"/>
        </w:trPr>
        <w:tc>
          <w:tcPr>
            <w:tcW w:w="4068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780"/>
                <w:tab w:val="left" w:pos="38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72"/>
              <w:jc w:val="both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20" w:type="dxa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  <w:t>Самостоятельная работа по разделу 4.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Подготовка к практическим работам № 11,12.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ind w:right="279"/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ascii="Times New Roman CYR" w:eastAsia="Times New Roman" w:hAnsi="Times New Roman CYR" w:cs="Times New Roman CYR"/>
                <w:iCs w:val="0"/>
                <w:sz w:val="24"/>
                <w:szCs w:val="24"/>
                <w:lang w:eastAsia="ru-RU"/>
              </w:rPr>
              <w:t>Выполнение домашних заданий по разделу 4.</w:t>
            </w:r>
          </w:p>
        </w:tc>
        <w:tc>
          <w:tcPr>
            <w:tcW w:w="1384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val="en-US"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98306C" w:rsidRPr="0098306C" w:rsidRDefault="0098306C" w:rsidP="0098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ind w:right="279"/>
              <w:jc w:val="center"/>
              <w:rPr>
                <w:rFonts w:ascii="Calibri" w:eastAsia="Times New Roman" w:hAnsi="Calibri" w:cs="Calibri"/>
                <w:iCs w:val="0"/>
                <w:sz w:val="22"/>
                <w:szCs w:val="22"/>
                <w:lang w:eastAsia="ru-RU"/>
              </w:rPr>
            </w:pPr>
          </w:p>
        </w:tc>
      </w:tr>
    </w:tbl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10"/>
          <w:szCs w:val="10"/>
          <w:lang w:eastAsia="ru-RU"/>
        </w:r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98306C">
        <w:rPr>
          <w:rFonts w:eastAsia="Times New Roman" w:cs="Times New Roman"/>
          <w:i/>
          <w:sz w:val="24"/>
          <w:szCs w:val="24"/>
          <w:lang w:eastAsia="ru-RU"/>
        </w:rPr>
        <w:tab/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1.</w:t>
      </w:r>
      <w:r w:rsidRPr="0098306C">
        <w:rPr>
          <w:rFonts w:eastAsia="Times New Roman" w:cs="Times New Roman"/>
          <w:iCs w:val="0"/>
          <w:sz w:val="24"/>
          <w:szCs w:val="24"/>
          <w:lang w:val="en-US" w:eastAsia="ru-RU"/>
        </w:rPr>
        <w:t> 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– </w:t>
      </w:r>
      <w:proofErr w:type="gramStart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ознакомительный</w:t>
      </w:r>
      <w:proofErr w:type="gramEnd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2.</w:t>
      </w:r>
      <w:r w:rsidRPr="0098306C">
        <w:rPr>
          <w:rFonts w:eastAsia="Times New Roman" w:cs="Times New Roman"/>
          <w:iCs w:val="0"/>
          <w:sz w:val="24"/>
          <w:szCs w:val="24"/>
          <w:lang w:val="en-US" w:eastAsia="ru-RU"/>
        </w:rPr>
        <w:t> 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–</w:t>
      </w:r>
      <w:r w:rsidRPr="0098306C">
        <w:rPr>
          <w:rFonts w:eastAsia="Times New Roman" w:cs="Times New Roman"/>
          <w:iCs w:val="0"/>
          <w:sz w:val="24"/>
          <w:szCs w:val="24"/>
          <w:lang w:val="en-US" w:eastAsia="ru-RU"/>
        </w:rPr>
        <w:t> </w:t>
      </w:r>
      <w:proofErr w:type="gramStart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репродуктивный</w:t>
      </w:r>
      <w:proofErr w:type="gramEnd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3. – </w:t>
      </w:r>
      <w:proofErr w:type="gramStart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продуктивный</w:t>
      </w:r>
      <w:proofErr w:type="gramEnd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sectPr w:rsidR="0098306C" w:rsidRPr="0098306C" w:rsidSect="0098306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8306C" w:rsidRPr="0098306C" w:rsidRDefault="0098306C" w:rsidP="009830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 CYR" w:eastAsia="Times New Roman" w:hAnsi="Times New Roman CYR" w:cs="Times New Roman CYR"/>
          <w:b/>
          <w:bCs/>
          <w:iCs w:val="0"/>
          <w:caps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  <w:lastRenderedPageBreak/>
        <w:t xml:space="preserve">3. 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caps/>
          <w:sz w:val="24"/>
          <w:szCs w:val="24"/>
          <w:lang w:eastAsia="ru-RU"/>
        </w:rPr>
        <w:t>условия реализации УЧЕБНОЙ дисциплины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 xml:space="preserve">3.1. 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«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Математики и статистики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».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u w:val="singl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u w:val="single"/>
          <w:lang w:eastAsia="ru-RU"/>
        </w:rPr>
        <w:t>Оборудование учебного кабинета: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посадочные места по количеству студентов;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рабочее место преподавателя;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комплект учебно-наглядных пособий 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«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Таблицы дифференцирования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», «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Таблицы интегрирования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»;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раздаточный материал для выполнения практических работ;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доска;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карточки с индивидуальными дифференцированными заданиями.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u w:val="single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u w:val="single"/>
          <w:lang w:eastAsia="ru-RU"/>
        </w:rPr>
        <w:t>Технические средства обучения: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компьютер с лицензионным программным обеспечением, 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- </w:t>
      </w:r>
      <w:proofErr w:type="spellStart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мультимедиапроектор</w:t>
      </w:r>
      <w:proofErr w:type="spellEnd"/>
      <w:r w:rsidRPr="0098306C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и экран.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sz w:val="24"/>
          <w:szCs w:val="24"/>
          <w:lang w:eastAsia="ru-RU"/>
        </w:rPr>
        <w:t xml:space="preserve">3.2. </w:t>
      </w: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Информационное обеспечение обучения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</w:pPr>
      <w:r w:rsidRPr="0098306C">
        <w:rPr>
          <w:rFonts w:ascii="Times New Roman CYR" w:eastAsia="Times New Roman" w:hAnsi="Times New Roman CYR" w:cs="Times New Roman CYR"/>
          <w:b/>
          <w:bCs/>
          <w:iCs w:val="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Основные источники: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1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.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ab/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Пехлецкий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И.Д. Математика: учебник, М.: «Академия», 2010(электронная версия)</w:t>
      </w:r>
    </w:p>
    <w:p w:rsid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2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.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ab/>
        <w:t>Гусев В. А., Григорьев С. Г., Иволгина С. В. Математика для профессий и специальностей</w:t>
      </w:r>
      <w:r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социально-экономического профиля: учебник для студ. учреждений сред</w:t>
      </w:r>
      <w:proofErr w:type="gram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.</w:t>
      </w:r>
      <w:proofErr w:type="gram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</w:t>
      </w:r>
      <w:proofErr w:type="gram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п</w:t>
      </w:r>
      <w:proofErr w:type="gram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роф. образования. — М., 2014.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Дополнительные источники: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1.Зайцев И.Л. Элементы высшей математики - М.: «Наука», 1970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3.Дадаян А.А. Математика: учебник, М: «ФОРУМ», 2009(электронная версия)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4.Дадаян А.А. Сборник задач по математике: учебное пособие, М, «ИНФРА-М», 2009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5.Богомолов Н.В. Практические занятия по математике - М.: «Высшая школа», 2002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6.Богомолов Н.В., Сергиенко Л.Ю., Математика: дидактически задания, М.: «Высшая школа», 2010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7.Богомолов Н.В., Сборник задач по математике, М, «Дрофа», 2010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8.Богомолов Н.В., Самойленко П.И., Математика, М, «Дрофа», 2010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9.Рогов А.Т. Задачник по высшей математике для техникумов - М.: «Высшая школа», 1973</w:t>
      </w:r>
    </w:p>
    <w:p w:rsidR="00364C0E" w:rsidRPr="00364C0E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</w:pPr>
    </w:p>
    <w:p w:rsidR="0098306C" w:rsidRPr="00364C0E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Дополнительные источники:</w:t>
      </w:r>
    </w:p>
    <w:p w:rsidR="0098306C" w:rsidRPr="00364C0E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1.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  <w:t>Виленкин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  <w:t xml:space="preserve"> И.В.,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  <w:t>Гробер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  <w:t xml:space="preserve"> В.М, Высшая математика для студентов экономических, технических, естественнонаучных специальностей, Ростов-на-Дону, </w:t>
      </w:r>
      <w:r w:rsidRPr="00364C0E">
        <w:rPr>
          <w:rFonts w:eastAsia="Times New Roman" w:cs="Times New Roman"/>
          <w:iCs w:val="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  <w:t>Феникс</w:t>
      </w:r>
      <w:r w:rsidRPr="00364C0E">
        <w:rPr>
          <w:rFonts w:eastAsia="Times New Roman" w:cs="Times New Roman"/>
          <w:iCs w:val="0"/>
          <w:sz w:val="24"/>
          <w:szCs w:val="24"/>
          <w:highlight w:val="white"/>
          <w:lang w:eastAsia="ru-RU"/>
        </w:rPr>
        <w:t>», 2002, 416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  <w:t>с.</w:t>
      </w:r>
    </w:p>
    <w:p w:rsidR="0098306C" w:rsidRPr="00364C0E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 xml:space="preserve">2. 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Доброва О.Н., Задания по алгебре и математическому анализу, Учебное пособие, Москва, </w:t>
      </w: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Просвещение</w:t>
      </w: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>»,1996, 352.</w:t>
      </w:r>
    </w:p>
    <w:p w:rsidR="0098306C" w:rsidRPr="00364C0E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 xml:space="preserve">3. 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Лурье Л.И., Основы высшей математики, Учебное пособие, Москва,2002, 520с.</w:t>
      </w:r>
    </w:p>
    <w:p w:rsidR="0098306C" w:rsidRPr="00364C0E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</w:pP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 xml:space="preserve">4. 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Соболь Б.В.,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Мишняков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Н.Т.,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Поркшеян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В.М., Практикум по высшей математике, Росто</w:t>
      </w:r>
      <w:proofErr w:type="gramStart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в-</w:t>
      </w:r>
      <w:proofErr w:type="gramEnd"/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 xml:space="preserve"> на- Дону, </w:t>
      </w: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Феникс</w:t>
      </w:r>
      <w:r w:rsidRPr="00364C0E">
        <w:rPr>
          <w:rFonts w:eastAsia="Times New Roman" w:cs="Times New Roman"/>
          <w:iCs w:val="0"/>
          <w:sz w:val="24"/>
          <w:szCs w:val="24"/>
          <w:lang w:eastAsia="ru-RU"/>
        </w:rPr>
        <w:t>», 2007, 630</w:t>
      </w:r>
      <w:r w:rsidRPr="00364C0E">
        <w:rPr>
          <w:rFonts w:ascii="Times New Roman CYR" w:eastAsia="Times New Roman" w:hAnsi="Times New Roman CYR" w:cs="Times New Roman CYR"/>
          <w:iCs w:val="0"/>
          <w:sz w:val="24"/>
          <w:szCs w:val="24"/>
          <w:lang w:eastAsia="ru-RU"/>
        </w:rPr>
        <w:t>с.</w:t>
      </w:r>
    </w:p>
    <w:p w:rsidR="0098306C" w:rsidRPr="00364C0E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5.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Зайцев И.Л.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Элементы высшей математики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»,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М.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Наука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», 1970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г., 422стр.</w:t>
      </w:r>
    </w:p>
    <w:p w:rsidR="0098306C" w:rsidRPr="00364C0E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</w:pP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6.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И.Г.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Добржицкая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, М.Б.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Добржицкий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,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Краткое руководство к решению задач по высшей математике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»,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Минск,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Вышейшая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 школа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», 1971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г., 189стр.</w:t>
      </w:r>
    </w:p>
    <w:p w:rsidR="0098306C" w:rsidRPr="00364C0E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sz w:val="24"/>
          <w:szCs w:val="24"/>
          <w:highlight w:val="white"/>
          <w:lang w:eastAsia="ru-RU"/>
        </w:rPr>
      </w:pP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7.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А.Т. Рогов,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Задачник по высшей математике для техникумов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»,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М.,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Высшая школа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», 1973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г., 247стр.</w:t>
      </w:r>
    </w:p>
    <w:p w:rsid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8.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Кремер Н.Ш.,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Высшая математика для экономистов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 xml:space="preserve">», 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М., 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«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ЮНИТИ</w:t>
      </w:r>
      <w:r w:rsidRPr="00364C0E">
        <w:rPr>
          <w:rFonts w:eastAsia="Times New Roman" w:cs="Times New Roman"/>
          <w:iCs w:val="0"/>
          <w:color w:val="000000"/>
          <w:sz w:val="24"/>
          <w:szCs w:val="24"/>
          <w:highlight w:val="white"/>
          <w:lang w:eastAsia="ru-RU"/>
        </w:rPr>
        <w:t>», 2002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г., 470стр.</w:t>
      </w:r>
    </w:p>
    <w:p w:rsidR="00364C0E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lastRenderedPageBreak/>
        <w:t>Перечень  учебных изданий для преподавателей.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1.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ab/>
        <w:t xml:space="preserve">Колягин Ю.М., Ткачева М.В,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Федерова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 Н.Е. и др. под ред.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Жижченко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 А.Б. 4. Алгебра и начала математического анализа (базовый и профильный уровни). 10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кл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. – М., 2010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2.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ab/>
        <w:t xml:space="preserve">Никольский С.М., Потапов М.К., Решетников Н.Н. и др. Алгебра и начала математического анализа (базовый и профильный уровни). 11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кл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. – М., 2009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3.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ab/>
        <w:t xml:space="preserve">Никольский С.М., Потапов М.К., Решетников Н.Н. и др. Алгебра и начала математического анализа (базовый и профильный уровни). 10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кл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. – М., 2009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4.</w:t>
      </w: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ab/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Шарыгин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 xml:space="preserve"> И.Ф. Геометрия (базовый уровень) 10—11 </w:t>
      </w:r>
      <w:proofErr w:type="spellStart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кл</w:t>
      </w:r>
      <w:proofErr w:type="spellEnd"/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. – 2009</w:t>
      </w:r>
    </w:p>
    <w:p w:rsidR="00364C0E" w:rsidRPr="00364C0E" w:rsidRDefault="00364C0E" w:rsidP="00364C0E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</w:p>
    <w:p w:rsidR="00364C0E" w:rsidRPr="00364C0E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</w:p>
    <w:p w:rsidR="0098306C" w:rsidRPr="00364C0E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</w:pPr>
      <w:r w:rsidRPr="00364C0E">
        <w:rPr>
          <w:rFonts w:ascii="Times New Roman CYR" w:eastAsia="Times New Roman" w:hAnsi="Times New Roman CYR" w:cs="Times New Roman CYR"/>
          <w:iCs w:val="0"/>
          <w:color w:val="000000"/>
          <w:sz w:val="24"/>
          <w:szCs w:val="24"/>
          <w:highlight w:val="white"/>
          <w:lang w:eastAsia="ru-RU"/>
        </w:rPr>
        <w:t>Интернет-ресурсы: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highlight w:val="white"/>
          <w:lang w:eastAsia="ru-RU"/>
        </w:rPr>
        <w:t xml:space="preserve">1.   </w:t>
      </w:r>
      <w:hyperlink r:id="rId10" w:tgtFrame="_blank" w:history="1">
        <w:proofErr w:type="spellStart"/>
        <w:r w:rsidRPr="0098306C">
          <w:rPr>
            <w:rFonts w:eastAsia="Times New Roman" w:cs="Times New Roman"/>
            <w:iCs w:val="0"/>
            <w:sz w:val="24"/>
            <w:szCs w:val="24"/>
            <w:lang w:val="en-US" w:eastAsia="ru-RU"/>
          </w:rPr>
          <w:t>ru</w:t>
        </w:r>
        <w:proofErr w:type="spellEnd"/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.</w:t>
        </w:r>
        <w:proofErr w:type="spellStart"/>
        <w:r w:rsidRPr="0098306C">
          <w:rPr>
            <w:rFonts w:eastAsia="Times New Roman" w:cs="Times New Roman"/>
            <w:iCs w:val="0"/>
            <w:sz w:val="24"/>
            <w:szCs w:val="24"/>
            <w:lang w:val="en-US" w:eastAsia="ru-RU"/>
          </w:rPr>
          <w:t>wikibooks</w:t>
        </w:r>
        <w:proofErr w:type="spellEnd"/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.</w:t>
        </w:r>
        <w:r w:rsidRPr="0098306C">
          <w:rPr>
            <w:rFonts w:eastAsia="Times New Roman" w:cs="Times New Roman"/>
            <w:iCs w:val="0"/>
            <w:sz w:val="24"/>
            <w:szCs w:val="24"/>
            <w:lang w:val="en-US" w:eastAsia="ru-RU"/>
          </w:rPr>
          <w:t>org</w:t>
        </w:r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/</w:t>
        </w:r>
        <w:r w:rsidRPr="0098306C">
          <w:rPr>
            <w:rFonts w:eastAsia="Times New Roman" w:cs="Times New Roman"/>
            <w:iCs w:val="0"/>
            <w:sz w:val="24"/>
            <w:szCs w:val="24"/>
            <w:lang w:val="en-US" w:eastAsia="ru-RU"/>
          </w:rPr>
          <w:t>wiki</w:t>
        </w:r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 xml:space="preserve">/Комплексные </w:t>
        </w:r>
        <w:proofErr w:type="gramStart"/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ч</w:t>
        </w:r>
      </w:hyperlink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исла</w:t>
      </w:r>
      <w:proofErr w:type="gramEnd"/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Cs/>
          <w:iCs w:val="0"/>
          <w:caps/>
          <w:sz w:val="24"/>
          <w:szCs w:val="24"/>
          <w:lang w:eastAsia="ru-RU"/>
        </w:rPr>
        <w:t>2.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 </w:t>
      </w:r>
      <w:hyperlink r:id="rId11" w:tgtFrame="_blank" w:history="1"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ru.wikipedia.org/wiki/Матрица (</w:t>
        </w:r>
        <w:proofErr w:type="gramStart"/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мате</w:t>
        </w:r>
      </w:hyperlink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матика</w:t>
      </w:r>
      <w:proofErr w:type="gramEnd"/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>)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3.  </w:t>
      </w:r>
      <w:hyperlink r:id="rId12" w:tgtFrame="_blank" w:history="1"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ru.wikipedia.org/wiki/Дифференциальное</w:t>
        </w:r>
      </w:hyperlink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исчисление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4. </w:t>
      </w:r>
      <w:hyperlink r:id="rId13" w:tgtFrame="_blank" w:history="1">
        <w:r w:rsidRPr="0098306C">
          <w:rPr>
            <w:rFonts w:eastAsia="Times New Roman" w:cs="Times New Roman"/>
            <w:iCs w:val="0"/>
            <w:sz w:val="24"/>
            <w:szCs w:val="24"/>
            <w:lang w:eastAsia="ru-RU"/>
          </w:rPr>
          <w:t>ru.wikibooks.org/wiki/Интегральное</w:t>
        </w:r>
      </w:hyperlink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исчисление</w:t>
      </w: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iCs w:val="0"/>
          <w:sz w:val="24"/>
          <w:szCs w:val="24"/>
          <w:lang w:val="en-US" w:eastAsia="ru-RU"/>
        </w:rPr>
      </w:pPr>
      <w:r w:rsidRPr="0098306C">
        <w:rPr>
          <w:rFonts w:eastAsia="Times New Roman" w:cs="Times New Roman"/>
          <w:iCs w:val="0"/>
          <w:sz w:val="24"/>
          <w:szCs w:val="24"/>
          <w:lang w:val="en-US" w:eastAsia="ru-RU"/>
        </w:rPr>
        <w:t xml:space="preserve">5. </w:t>
      </w:r>
      <w:hyperlink r:id="rId14" w:tgtFrame="_blank" w:history="1">
        <w:r w:rsidRPr="0098306C">
          <w:rPr>
            <w:rFonts w:eastAsia="Times New Roman" w:cs="Times New Roman"/>
            <w:iCs w:val="0"/>
            <w:sz w:val="24"/>
            <w:szCs w:val="24"/>
            <w:lang w:val="en-US" w:eastAsia="ru-RU"/>
          </w:rPr>
          <w:t>mse-msu.ru/MSE_PROBAB.pdf</w:t>
        </w:r>
      </w:hyperlink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sz w:val="24"/>
          <w:szCs w:val="24"/>
          <w:lang w:val="en-US" w:eastAsia="ru-RU"/>
        </w:rPr>
      </w:pP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sz w:val="24"/>
          <w:szCs w:val="24"/>
          <w:lang w:val="en-US" w:eastAsia="ru-RU"/>
        </w:rPr>
      </w:pP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98306C" w:rsidRPr="00ED644E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98306C" w:rsidRPr="00161DF1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364C0E" w:rsidRPr="00161DF1" w:rsidRDefault="00364C0E" w:rsidP="0098306C">
      <w:pPr>
        <w:autoSpaceDE w:val="0"/>
        <w:autoSpaceDN w:val="0"/>
        <w:adjustRightInd w:val="0"/>
        <w:spacing w:after="0" w:line="240" w:lineRule="auto"/>
        <w:ind w:right="279"/>
        <w:rPr>
          <w:rFonts w:ascii="Arial" w:eastAsia="Times New Roman" w:hAnsi="Arial" w:cs="Arial"/>
          <w:iCs w:val="0"/>
          <w:color w:val="338800"/>
          <w:sz w:val="24"/>
          <w:szCs w:val="24"/>
          <w:lang w:val="en-US" w:eastAsia="ru-RU"/>
        </w:rPr>
      </w:pPr>
    </w:p>
    <w:p w:rsidR="0098306C" w:rsidRPr="0098306C" w:rsidRDefault="0098306C" w:rsidP="0098306C">
      <w:pPr>
        <w:autoSpaceDE w:val="0"/>
        <w:autoSpaceDN w:val="0"/>
        <w:adjustRightInd w:val="0"/>
        <w:spacing w:after="0" w:line="240" w:lineRule="auto"/>
        <w:ind w:right="279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  <w:lastRenderedPageBreak/>
        <w:t>4. Контроль и оценка результатов</w:t>
      </w:r>
    </w:p>
    <w:p w:rsidR="0098306C" w:rsidRPr="0098306C" w:rsidRDefault="0098306C" w:rsidP="009830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</w:pPr>
      <w:r w:rsidRPr="0098306C">
        <w:rPr>
          <w:rFonts w:eastAsia="Times New Roman" w:cs="Times New Roman"/>
          <w:b/>
          <w:bCs/>
          <w:iCs w:val="0"/>
          <w:caps/>
          <w:sz w:val="24"/>
          <w:szCs w:val="24"/>
          <w:lang w:eastAsia="ru-RU"/>
        </w:rPr>
        <w:t>освоения УЧЕБНОЙ Дисциплины</w:t>
      </w:r>
    </w:p>
    <w:p w:rsidR="0098306C" w:rsidRPr="0098306C" w:rsidRDefault="0098306C" w:rsidP="009830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98306C">
        <w:rPr>
          <w:rFonts w:eastAsia="Times New Roman" w:cs="Times New Roman"/>
          <w:bCs/>
          <w:iCs w:val="0"/>
          <w:sz w:val="24"/>
          <w:szCs w:val="24"/>
          <w:lang w:eastAsia="ru-RU"/>
        </w:rPr>
        <w:t>Контроль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</w:t>
      </w:r>
      <w:r w:rsidRPr="0098306C">
        <w:rPr>
          <w:rFonts w:eastAsia="Times New Roman" w:cs="Times New Roman"/>
          <w:bCs/>
          <w:iCs w:val="0"/>
          <w:sz w:val="24"/>
          <w:szCs w:val="24"/>
          <w:lang w:eastAsia="ru-RU"/>
        </w:rPr>
        <w:t>и оценка</w:t>
      </w:r>
      <w:r w:rsidRPr="0098306C">
        <w:rPr>
          <w:rFonts w:eastAsia="Times New Roman" w:cs="Times New Roman"/>
          <w:iCs w:val="0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рубежного тестирования, а также выполне</w:t>
      </w:r>
      <w:r w:rsidR="00364C0E">
        <w:rPr>
          <w:rFonts w:eastAsia="Times New Roman" w:cs="Times New Roman"/>
          <w:iCs w:val="0"/>
          <w:sz w:val="24"/>
          <w:szCs w:val="24"/>
          <w:lang w:eastAsia="ru-RU"/>
        </w:rPr>
        <w:t>ния студентами домашних заданий и итоговой аттестацией.</w:t>
      </w:r>
    </w:p>
    <w:p w:rsidR="0098306C" w:rsidRPr="0098306C" w:rsidRDefault="0098306C" w:rsidP="00983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79"/>
        <w:jc w:val="center"/>
        <w:rPr>
          <w:rFonts w:eastAsia="Times New Roman" w:cs="Times New Roman"/>
          <w:b/>
          <w:bCs/>
          <w:iCs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Результаты обучения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proofErr w:type="gramStart"/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(освоенные умения, </w:t>
            </w:r>
            <w:proofErr w:type="gramEnd"/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center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8306C" w:rsidRPr="0098306C" w:rsidTr="0098306C">
        <w:trPr>
          <w:trHeight w:val="1"/>
        </w:trPr>
        <w:tc>
          <w:tcPr>
            <w:tcW w:w="9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Умения: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tabs>
                <w:tab w:val="left" w:pos="273"/>
              </w:tabs>
              <w:spacing w:after="0" w:line="228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- решать прикладные задачи в области профессиональной деятельности;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практические </w:t>
            </w: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занятия,</w:t>
            </w:r>
            <w:r w:rsidRPr="0098306C"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  <w:t xml:space="preserve"> </w:t>
            </w: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выполнять операции над матрицами;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вычислять определители;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разлагать определитель по элементам любой строки и любого столбца;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находить обратную матрицу;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практическое занятие №2,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решать системы уравнений методом Гаусса и методом обратной матрицы.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практическое занятие №3,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исследовать функции на непрерывность, классифицировать точки разрыва.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вычислять производные сложных функций, производные и дифференциалы высших порядков;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-находить экстремумы и точки перегиба функций;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проводить исследование функций с помощью производных и строить их графики;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- </w:t>
            </w:r>
            <w:proofErr w:type="gramStart"/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применять</w:t>
            </w:r>
            <w:proofErr w:type="gramEnd"/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 xml:space="preserve"> экономический смысл производной. 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 №5-7,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выполнять действия над комплексными числами в разных формах;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переходить из одной формы представления комплексных чисел к другой.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практическое занятие №1,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вычислять неопределенные и определенные интегралы методом замены переменной и по частям;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-применять определенный интеграл для решения геометрических задач;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применять определённый интеграл в экономике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занятия№8-10,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-определение вероятности;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случайной величины и ее функции распределения, математического ожидания, дисперсии и медианы.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 №11-12,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находить объединение, пересечение, разность, декартово произведение множеств;</w:t>
            </w:r>
          </w:p>
          <w:p w:rsidR="0098306C" w:rsidRPr="0098306C" w:rsidRDefault="0098306C" w:rsidP="0098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- находить область определения и область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значения бинарного отношения;</w:t>
            </w:r>
          </w:p>
          <w:p w:rsidR="0098306C" w:rsidRPr="0098306C" w:rsidRDefault="0098306C" w:rsidP="0098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- определять свойства бинарных отношений.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практическое занятие №4,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9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lastRenderedPageBreak/>
              <w:t>Знания: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tabs>
                <w:tab w:val="left" w:pos="273"/>
              </w:tabs>
              <w:spacing w:after="0" w:line="228" w:lineRule="auto"/>
              <w:jc w:val="both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- значение математики в профессиональной деятельности и при освоении основной профессиональной образовательной программы;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занятия, 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spacing w:after="0" w:line="228" w:lineRule="auto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- основные математические методы решения прикладных задач  в области профессиональной деятельности;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 занятия, 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spacing w:after="0" w:line="228" w:lineRule="auto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-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основы интегрального и дифференциального исчисления, в т.ч.: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опрос, практические занятия № 1-12,   внеаудиторная самостоятельная работа, выполнение индивидуальных заданий</w:t>
            </w:r>
            <w:r w:rsidR="00364C0E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, экзамен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определение матрицы, действия над матрицами и их свойства;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определителя, свойства определителей;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минора матрицы и алгебраического дополнения;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обратной матрицы;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элементарные преобразования матриц, определение ступенчатой (трапецеидальной) матрицы.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практическое занятие №2,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определение системы линейных уравнений, однородных и неоднородных систем;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- метод Гаусса;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- метод обратной матрицы.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практическое занятие №3,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30"/>
                <w:szCs w:val="30"/>
                <w:highlight w:val="white"/>
                <w:lang w:eastAsia="ru-RU"/>
              </w:rPr>
              <w:t>-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определение вероятности;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случайной величины и ее функции распределения, математического ожидания, дисперсии и медианы.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 №11-12,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30"/>
                <w:szCs w:val="30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выполнять действия над комплексными числами в разных формах;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переходить из одной формы представления комплексных чисел к другой.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практическое занятие №1, выполнение  индивидуальных заданий, 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функции, непрерывной в точке;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точек разрыва, их классификация.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внеаудиторная самостоятельная работа.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определение производной, ее экономический смысл; табличные производные, правила дифференцирования;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правило вычисления производной сложной функции;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- определение дифференциала функции;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производных и дифференциалов высших порядков;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экстремума функции, выпуклой функции, точек перегиба, асимптот;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практические занятия №5-7, выполнение  индивидуальных заданий, внеаудиторная самостоятельная работа</w:t>
            </w:r>
            <w:r w:rsidR="00364C0E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, экзамен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понятие множества, элементов множества, знака принадлежности, подмножества, пустого множества,</w:t>
            </w:r>
          </w:p>
          <w:p w:rsidR="0098306C" w:rsidRPr="0098306C" w:rsidRDefault="0098306C" w:rsidP="0098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 - способы задания множеств, операции над множествами: объединение, пересечение, разность, дополнение, декартово произведение;</w:t>
            </w:r>
          </w:p>
          <w:p w:rsidR="0098306C" w:rsidRPr="0098306C" w:rsidRDefault="0098306C" w:rsidP="009830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- понятие бинарного отношения; основные свойства бинарных отношений;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практическое занятие №4, выполнение  индивидуальных заданий, </w:t>
            </w:r>
            <w:proofErr w:type="gramStart"/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внеаудиторная</w:t>
            </w:r>
            <w:proofErr w:type="gramEnd"/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 самостоятельная работ</w:t>
            </w:r>
            <w:r w:rsidR="00364C0E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, экзамен</w:t>
            </w:r>
          </w:p>
        </w:tc>
      </w:tr>
      <w:tr w:rsidR="0098306C" w:rsidRPr="0098306C" w:rsidTr="0098306C">
        <w:trPr>
          <w:trHeight w:val="1"/>
        </w:trPr>
        <w:tc>
          <w:tcPr>
            <w:tcW w:w="4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определение неопределенного интеграла, его свойства, табличные интегралы;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формулы интегрирования при помощи замены переменной и по частям для неопределенного интеграла;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определение определенного интеграла, его свойства, основную формулу интегрального исчисления - формулу Ньютона-Лейбница;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формулы интегрирования при помощи замены переменной и по частям для определенного интеграла;</w:t>
            </w:r>
          </w:p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highlight w:val="white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color w:val="000000"/>
                <w:sz w:val="24"/>
                <w:szCs w:val="24"/>
                <w:highlight w:val="white"/>
                <w:lang w:eastAsia="ru-RU"/>
              </w:rPr>
              <w:t>- геометрический смысл определенного интеграла, приложения определенного интеграла в геометрии, экономический смысл определённого интеграла;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306C" w:rsidRPr="0098306C" w:rsidRDefault="0098306C" w:rsidP="0098306C">
            <w:pPr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eastAsia="Times New Roman" w:cs="Times New Roman"/>
                <w:iCs w:val="0"/>
                <w:sz w:val="22"/>
                <w:szCs w:val="22"/>
                <w:lang w:eastAsia="ru-RU"/>
              </w:rPr>
            </w:pPr>
            <w:r w:rsidRPr="0098306C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 №8-10, выполнение  индивидуальных заданий, внеаудиторная самостоятельная работа</w:t>
            </w:r>
            <w:r w:rsidR="00364C0E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, экзамен</w:t>
            </w:r>
          </w:p>
        </w:tc>
      </w:tr>
    </w:tbl>
    <w:p w:rsidR="0098306C" w:rsidRPr="0098306C" w:rsidRDefault="0098306C" w:rsidP="0098306C">
      <w:pPr>
        <w:autoSpaceDE w:val="0"/>
        <w:autoSpaceDN w:val="0"/>
        <w:adjustRightInd w:val="0"/>
        <w:spacing w:after="0" w:line="360" w:lineRule="auto"/>
        <w:ind w:right="279"/>
        <w:rPr>
          <w:rFonts w:eastAsia="Times New Roman" w:cs="Times New Roman"/>
          <w:b/>
          <w:bCs/>
          <w:iCs w:val="0"/>
          <w:sz w:val="10"/>
          <w:szCs w:val="10"/>
          <w:lang w:eastAsia="ru-RU"/>
        </w:rPr>
      </w:pPr>
    </w:p>
    <w:p w:rsidR="00A0454E" w:rsidRDefault="00A0454E"/>
    <w:sectPr w:rsidR="00A0454E" w:rsidSect="0098306C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1E" w:rsidRDefault="0000571E" w:rsidP="0098306C">
      <w:pPr>
        <w:spacing w:after="0" w:line="240" w:lineRule="auto"/>
      </w:pPr>
      <w:r>
        <w:separator/>
      </w:r>
    </w:p>
  </w:endnote>
  <w:endnote w:type="continuationSeparator" w:id="0">
    <w:p w:rsidR="0000571E" w:rsidRDefault="0000571E" w:rsidP="009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6C" w:rsidRPr="00B200C6" w:rsidRDefault="0098306C" w:rsidP="0098306C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1E" w:rsidRDefault="0000571E" w:rsidP="0098306C">
      <w:pPr>
        <w:spacing w:after="0" w:line="240" w:lineRule="auto"/>
      </w:pPr>
      <w:r>
        <w:separator/>
      </w:r>
    </w:p>
  </w:footnote>
  <w:footnote w:type="continuationSeparator" w:id="0">
    <w:p w:rsidR="0000571E" w:rsidRDefault="0000571E" w:rsidP="0098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83134"/>
    <w:multiLevelType w:val="hybridMultilevel"/>
    <w:tmpl w:val="B768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06C"/>
    <w:rsid w:val="0000571E"/>
    <w:rsid w:val="000A2141"/>
    <w:rsid w:val="000B2D0C"/>
    <w:rsid w:val="00161DF1"/>
    <w:rsid w:val="00262FB2"/>
    <w:rsid w:val="002F14F2"/>
    <w:rsid w:val="00356536"/>
    <w:rsid w:val="00364C0E"/>
    <w:rsid w:val="004C6560"/>
    <w:rsid w:val="004D0E21"/>
    <w:rsid w:val="005E3AC3"/>
    <w:rsid w:val="007322AD"/>
    <w:rsid w:val="007466E7"/>
    <w:rsid w:val="00782F92"/>
    <w:rsid w:val="00883685"/>
    <w:rsid w:val="0097236E"/>
    <w:rsid w:val="0098306C"/>
    <w:rsid w:val="00A0454E"/>
    <w:rsid w:val="00A20846"/>
    <w:rsid w:val="00B676B5"/>
    <w:rsid w:val="00BC279A"/>
    <w:rsid w:val="00C6624F"/>
    <w:rsid w:val="00CA4654"/>
    <w:rsid w:val="00CB5A1A"/>
    <w:rsid w:val="00D85B71"/>
    <w:rsid w:val="00E25F06"/>
    <w:rsid w:val="00E6684F"/>
    <w:rsid w:val="00ED644E"/>
    <w:rsid w:val="00ED6EB2"/>
    <w:rsid w:val="00F9012B"/>
    <w:rsid w:val="00F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F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F06"/>
    <w:rPr>
      <w:b/>
      <w:bCs/>
      <w:spacing w:val="0"/>
    </w:rPr>
  </w:style>
  <w:style w:type="character" w:styleId="a9">
    <w:name w:val="Emphasis"/>
    <w:uiPriority w:val="20"/>
    <w:qFormat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F06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F06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98306C"/>
  </w:style>
  <w:style w:type="character" w:styleId="af4">
    <w:name w:val="line number"/>
    <w:basedOn w:val="a0"/>
    <w:rsid w:val="0098306C"/>
  </w:style>
  <w:style w:type="paragraph" w:styleId="af5">
    <w:name w:val="header"/>
    <w:basedOn w:val="a"/>
    <w:link w:val="af6"/>
    <w:uiPriority w:val="99"/>
    <w:rsid w:val="0098306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iCs w:val="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983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98306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iCs w:val="0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983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rsid w:val="0098306C"/>
    <w:pPr>
      <w:spacing w:after="0" w:line="240" w:lineRule="auto"/>
    </w:pPr>
    <w:rPr>
      <w:rFonts w:ascii="Tahoma" w:eastAsia="Times New Roman" w:hAnsi="Tahoma" w:cs="Tahoma"/>
      <w:iCs w:val="0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983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писок Знак"/>
    <w:basedOn w:val="a0"/>
    <w:link w:val="afc"/>
    <w:locked/>
    <w:rsid w:val="0098306C"/>
    <w:rPr>
      <w:rFonts w:ascii="Arial" w:hAnsi="Arial" w:cs="Wingdings"/>
      <w:sz w:val="24"/>
      <w:szCs w:val="28"/>
      <w:lang w:eastAsia="ar-SA"/>
    </w:rPr>
  </w:style>
  <w:style w:type="paragraph" w:styleId="afc">
    <w:name w:val="List"/>
    <w:basedOn w:val="a"/>
    <w:link w:val="afb"/>
    <w:unhideWhenUsed/>
    <w:rsid w:val="0098306C"/>
    <w:pPr>
      <w:spacing w:after="0" w:line="240" w:lineRule="auto"/>
      <w:ind w:left="283" w:hanging="283"/>
    </w:pPr>
    <w:rPr>
      <w:rFonts w:ascii="Arial" w:hAnsi="Arial" w:cs="Wingdings"/>
      <w:iCs w:val="0"/>
      <w:sz w:val="24"/>
      <w:szCs w:val="28"/>
      <w:lang w:eastAsia="ar-SA"/>
    </w:rPr>
  </w:style>
  <w:style w:type="paragraph" w:styleId="23">
    <w:name w:val="List 2"/>
    <w:basedOn w:val="a"/>
    <w:rsid w:val="0098306C"/>
    <w:pPr>
      <w:spacing w:after="0" w:line="240" w:lineRule="auto"/>
      <w:ind w:left="566" w:hanging="283"/>
      <w:contextualSpacing/>
    </w:pPr>
    <w:rPr>
      <w:rFonts w:eastAsia="Times New Roman" w:cs="Times New Roman"/>
      <w:iCs w:val="0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98306C"/>
    <w:pPr>
      <w:spacing w:after="160" w:line="240" w:lineRule="exact"/>
    </w:pPr>
    <w:rPr>
      <w:rFonts w:ascii="Verdana" w:eastAsia="Times New Roman" w:hAnsi="Verdana" w:cs="Verdana"/>
      <w:iCs w:val="0"/>
      <w:sz w:val="20"/>
      <w:lang w:val="en-US"/>
    </w:rPr>
  </w:style>
  <w:style w:type="table" w:styleId="afd">
    <w:name w:val="Table Grid"/>
    <w:basedOn w:val="a1"/>
    <w:uiPriority w:val="59"/>
    <w:rsid w:val="0078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782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F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F06"/>
    <w:rPr>
      <w:b/>
      <w:bCs/>
      <w:spacing w:val="0"/>
    </w:rPr>
  </w:style>
  <w:style w:type="character" w:styleId="a9">
    <w:name w:val="Emphasis"/>
    <w:uiPriority w:val="20"/>
    <w:qFormat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F06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F06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98306C"/>
  </w:style>
  <w:style w:type="character" w:styleId="af4">
    <w:name w:val="line number"/>
    <w:basedOn w:val="a0"/>
    <w:rsid w:val="0098306C"/>
  </w:style>
  <w:style w:type="paragraph" w:styleId="af5">
    <w:name w:val="header"/>
    <w:basedOn w:val="a"/>
    <w:link w:val="af6"/>
    <w:uiPriority w:val="99"/>
    <w:rsid w:val="0098306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iCs w:val="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983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98306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iCs w:val="0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983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rsid w:val="0098306C"/>
    <w:pPr>
      <w:spacing w:after="0" w:line="240" w:lineRule="auto"/>
    </w:pPr>
    <w:rPr>
      <w:rFonts w:ascii="Tahoma" w:eastAsia="Times New Roman" w:hAnsi="Tahoma" w:cs="Tahoma"/>
      <w:iCs w:val="0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983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писок Знак"/>
    <w:basedOn w:val="a0"/>
    <w:link w:val="afc"/>
    <w:locked/>
    <w:rsid w:val="0098306C"/>
    <w:rPr>
      <w:rFonts w:ascii="Arial" w:hAnsi="Arial" w:cs="Wingdings"/>
      <w:sz w:val="24"/>
      <w:szCs w:val="28"/>
      <w:lang w:eastAsia="ar-SA"/>
    </w:rPr>
  </w:style>
  <w:style w:type="paragraph" w:styleId="afc">
    <w:name w:val="List"/>
    <w:basedOn w:val="a"/>
    <w:link w:val="afb"/>
    <w:unhideWhenUsed/>
    <w:rsid w:val="0098306C"/>
    <w:pPr>
      <w:spacing w:after="0" w:line="240" w:lineRule="auto"/>
      <w:ind w:left="283" w:hanging="283"/>
    </w:pPr>
    <w:rPr>
      <w:rFonts w:ascii="Arial" w:hAnsi="Arial" w:cs="Wingdings"/>
      <w:iCs w:val="0"/>
      <w:sz w:val="24"/>
      <w:szCs w:val="28"/>
      <w:lang w:eastAsia="ar-SA"/>
    </w:rPr>
  </w:style>
  <w:style w:type="paragraph" w:styleId="23">
    <w:name w:val="List 2"/>
    <w:basedOn w:val="a"/>
    <w:rsid w:val="0098306C"/>
    <w:pPr>
      <w:spacing w:after="0" w:line="240" w:lineRule="auto"/>
      <w:ind w:left="566" w:hanging="283"/>
      <w:contextualSpacing/>
    </w:pPr>
    <w:rPr>
      <w:rFonts w:eastAsia="Times New Roman" w:cs="Times New Roman"/>
      <w:iCs w:val="0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98306C"/>
    <w:pPr>
      <w:spacing w:after="160" w:line="240" w:lineRule="exact"/>
    </w:pPr>
    <w:rPr>
      <w:rFonts w:ascii="Verdana" w:eastAsia="Times New Roman" w:hAnsi="Verdana" w:cs="Verdana"/>
      <w:iCs w:val="0"/>
      <w:sz w:val="20"/>
      <w:lang w:val="en-US"/>
    </w:rPr>
  </w:style>
  <w:style w:type="table" w:styleId="afd">
    <w:name w:val="Table Grid"/>
    <w:basedOn w:val="a1"/>
    <w:uiPriority w:val="59"/>
    <w:rsid w:val="0078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"/>
    <w:basedOn w:val="a1"/>
    <w:uiPriority w:val="60"/>
    <w:rsid w:val="00782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books.org/wiki/%D0%98%D0%BD%D1%82%D0%B5%D0%B3%D1%80%D0%B0%D0%BB%D1%8C%D0%BD%D0%BE%D0%B5_%D0%B8%D1%81%D1%87%D0%B8%D1%81%D0%BB%D0%B5%D0%BD%D0%B8%D0%B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4%D0%B8%D1%84%D1%84%D0%B5%D1%80%D0%B5%D0%BD%D1%86%D0%B8%D0%B0%D0%BB%D1%8C%D0%BD%D0%BE%D0%B5_%D0%B8%D1%81%D1%87%D0%B8%D1%81%D0%BB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0%D1%82%D1%80%D0%B8%D1%86%D0%B0_(%D0%BC%D0%B0%D1%82%D0%B5%D0%BC%D0%B0%D1%82%D0%B8%D0%BA%D0%B0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books.org/wiki/%D0%9A%D0%BE%D0%BC%D0%BF%D0%BB%D0%B5%D0%BA%D1%81%D0%BD%D1%8B%D0%B5_%D1%87%D0%B8%D1%81%D0%BB%D0%B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se-msu.ru/MSE_PROBA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4CFC-2BB8-4E7B-B78D-68D3F66A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НЮК</dc:creator>
  <cp:lastModifiedBy>user</cp:lastModifiedBy>
  <cp:revision>13</cp:revision>
  <dcterms:created xsi:type="dcterms:W3CDTF">2016-09-28T06:04:00Z</dcterms:created>
  <dcterms:modified xsi:type="dcterms:W3CDTF">2017-04-05T11:12:00Z</dcterms:modified>
</cp:coreProperties>
</file>