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24" w:rsidRDefault="008C25B3" w:rsidP="008C25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0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0"/>
          <w:lang w:eastAsia="ru-RU"/>
        </w:rPr>
        <w:t>мин</w:t>
      </w:r>
      <w:r>
        <w:rPr>
          <w:rFonts w:eastAsia="Times New Roman" w:cs="Times New Roman"/>
          <w:b/>
          <w:iCs w:val="0"/>
          <w:caps/>
          <w:sz w:val="20"/>
          <w:lang w:eastAsia="ru-RU"/>
        </w:rPr>
        <w:t xml:space="preserve">истерство </w:t>
      </w:r>
      <w:r w:rsidR="00C82438">
        <w:rPr>
          <w:rFonts w:eastAsia="Times New Roman" w:cs="Times New Roman"/>
          <w:b/>
          <w:iCs w:val="0"/>
          <w:caps/>
          <w:sz w:val="20"/>
          <w:lang w:eastAsia="ru-RU"/>
        </w:rPr>
        <w:t>образования</w:t>
      </w:r>
      <w:r w:rsidR="00627824" w:rsidRPr="00627824">
        <w:rPr>
          <w:rFonts w:eastAsia="Times New Roman" w:cs="Times New Roman"/>
          <w:b/>
          <w:iCs w:val="0"/>
          <w:caps/>
          <w:sz w:val="20"/>
          <w:lang w:eastAsia="ru-RU"/>
        </w:rPr>
        <w:t xml:space="preserve"> </w:t>
      </w:r>
      <w:r w:rsidR="00627824">
        <w:rPr>
          <w:rFonts w:eastAsia="Times New Roman" w:cs="Times New Roman"/>
          <w:b/>
          <w:iCs w:val="0"/>
          <w:caps/>
          <w:sz w:val="20"/>
          <w:lang w:eastAsia="ru-RU"/>
        </w:rPr>
        <w:t xml:space="preserve">И </w:t>
      </w:r>
      <w:r w:rsidRPr="008C25B3">
        <w:rPr>
          <w:rFonts w:eastAsia="Times New Roman" w:cs="Times New Roman"/>
          <w:b/>
          <w:iCs w:val="0"/>
          <w:caps/>
          <w:sz w:val="20"/>
          <w:lang w:eastAsia="ru-RU"/>
        </w:rPr>
        <w:t>науки</w:t>
      </w:r>
      <w:r w:rsidR="00C82438">
        <w:rPr>
          <w:rFonts w:eastAsia="Times New Roman" w:cs="Times New Roman"/>
          <w:b/>
          <w:iCs w:val="0"/>
          <w:caps/>
          <w:sz w:val="20"/>
          <w:lang w:eastAsia="ru-RU"/>
        </w:rPr>
        <w:t xml:space="preserve"> </w:t>
      </w:r>
    </w:p>
    <w:p w:rsidR="008C25B3" w:rsidRPr="008C25B3" w:rsidRDefault="00627824" w:rsidP="008C25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ГОСУДАРСТВЕННОЕ</w:t>
      </w:r>
      <w:r w:rsidR="008C25B3"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бюджетное</w:t>
      </w:r>
      <w:r w:rsid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профессиональное</w:t>
      </w:r>
      <w:r w:rsidR="008C25B3"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ОБРАЗОВАТЕЛЬНОЕ УЧРЕЖДЕНИЕ </w:t>
      </w:r>
      <w:r w:rsidRPr="00627824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>КРАСНОДАРСКОГО КРАЯ</w:t>
      </w:r>
    </w:p>
    <w:p w:rsidR="008C25B3" w:rsidRDefault="008C25B3" w:rsidP="008C25B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 «АРМАВИРСКИЙ ТЕХНИКУМ технологии и сервиса»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Cs w:val="28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36"/>
          <w:szCs w:val="36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36"/>
          <w:szCs w:val="36"/>
          <w:lang w:eastAsia="ru-RU"/>
        </w:rPr>
        <w:t>РАБОЧАЯ ПРОГРАММа УЧЕБНОЙ ДИСЦИПЛИНЫ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40"/>
          <w:szCs w:val="40"/>
          <w:u w:val="single"/>
          <w:lang w:eastAsia="ru-RU"/>
        </w:rPr>
      </w:pPr>
    </w:p>
    <w:p w:rsidR="008C25B3" w:rsidRPr="008C25B3" w:rsidRDefault="008C42E9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</w:pPr>
      <w:r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 xml:space="preserve">ЕН. 01 </w:t>
      </w:r>
      <w:r w:rsidR="008C25B3" w:rsidRPr="008C25B3">
        <w:rPr>
          <w:rFonts w:eastAsia="Times New Roman" w:cs="Times New Roman"/>
          <w:b/>
          <w:iCs w:val="0"/>
          <w:sz w:val="48"/>
          <w:szCs w:val="48"/>
          <w:u w:val="single"/>
          <w:lang w:eastAsia="ru-RU"/>
        </w:rPr>
        <w:t>МАТЕМАТИКА</w:t>
      </w:r>
    </w:p>
    <w:p w:rsidR="00CA737A" w:rsidRDefault="00C82438" w:rsidP="00C82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>
        <w:rPr>
          <w:rFonts w:eastAsia="Times New Roman" w:cs="Times New Roman"/>
          <w:b/>
          <w:iCs w:val="0"/>
          <w:sz w:val="24"/>
          <w:szCs w:val="24"/>
          <w:lang w:eastAsia="ru-RU"/>
        </w:rPr>
        <w:t xml:space="preserve">для специальности </w:t>
      </w:r>
    </w:p>
    <w:p w:rsidR="008C25B3" w:rsidRPr="008C25B3" w:rsidRDefault="00C82438" w:rsidP="00C82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923B22">
        <w:rPr>
          <w:rFonts w:cs="Times New Roman"/>
          <w:szCs w:val="28"/>
          <w:shd w:val="clear" w:color="auto" w:fill="FFFFFF"/>
        </w:rPr>
        <w:t>19.02.03</w:t>
      </w:r>
      <w:r>
        <w:rPr>
          <w:rFonts w:cs="Times New Roman"/>
          <w:szCs w:val="28"/>
          <w:shd w:val="clear" w:color="auto" w:fill="FFFFFF"/>
        </w:rPr>
        <w:t xml:space="preserve"> «</w:t>
      </w:r>
      <w:r w:rsidRPr="00923B22">
        <w:rPr>
          <w:rFonts w:cs="Times New Roman"/>
          <w:szCs w:val="28"/>
          <w:shd w:val="clear" w:color="auto" w:fill="FFFFFF"/>
        </w:rPr>
        <w:t>Технология хлеба, кондитерских и макаронных изделий</w:t>
      </w:r>
      <w:r>
        <w:rPr>
          <w:rFonts w:cs="Times New Roman"/>
          <w:szCs w:val="28"/>
          <w:shd w:val="clear" w:color="auto" w:fill="FFFFFF"/>
        </w:rPr>
        <w:t>»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Cs w:val="0"/>
          <w:spacing w:val="-2"/>
          <w:sz w:val="20"/>
          <w:lang w:eastAsia="ru-RU"/>
        </w:rPr>
      </w:pPr>
    </w:p>
    <w:p w:rsidR="00DE72F7" w:rsidRDefault="008C25B3" w:rsidP="008C25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  <w:r w:rsidRPr="008C25B3">
        <w:rPr>
          <w:rFonts w:eastAsia="Times New Roman" w:cs="Times New Roman"/>
          <w:b/>
          <w:iCs w:val="0"/>
          <w:szCs w:val="28"/>
          <w:lang w:eastAsia="ru-RU"/>
        </w:rPr>
        <w:br w:type="page"/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lastRenderedPageBreak/>
        <w:t>Рассмотрена</w:t>
      </w:r>
      <w:proofErr w:type="gramStart"/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  <w:t>У</w:t>
      </w:r>
      <w:proofErr w:type="gramEnd"/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тверждаю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УМО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  <w:t xml:space="preserve">Директор ГБПОУ КК АТТС 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естественнонаучных дисциплин 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  <w:t xml:space="preserve">              «_____»___________201</w:t>
      </w:r>
      <w:r w:rsidR="00627824">
        <w:rPr>
          <w:rFonts w:eastAsia="Calibri" w:cs="Times New Roman"/>
          <w:bCs/>
          <w:iCs w:val="0"/>
          <w:color w:val="000000"/>
          <w:sz w:val="24"/>
          <w:szCs w:val="24"/>
        </w:rPr>
        <w:t>5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 г.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«___»____________201</w:t>
      </w:r>
      <w:r w:rsidR="00627824">
        <w:rPr>
          <w:rFonts w:eastAsia="Calibri" w:cs="Times New Roman"/>
          <w:bCs/>
          <w:iCs w:val="0"/>
          <w:color w:val="000000"/>
          <w:sz w:val="24"/>
          <w:szCs w:val="24"/>
        </w:rPr>
        <w:t>5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 г. 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  <w:t xml:space="preserve"> 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="00627824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    _____________</w:t>
      </w:r>
      <w:proofErr w:type="spellStart"/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А.П.Буров</w:t>
      </w:r>
      <w:proofErr w:type="spellEnd"/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Председатель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______________.</w:t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ab/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Рассмотрена 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на заседании педагогического совета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tLeast"/>
        <w:rPr>
          <w:rFonts w:eastAsia="Calibri" w:cs="Times New Roman"/>
          <w:bCs/>
          <w:iCs w:val="0"/>
          <w:color w:val="000000"/>
          <w:sz w:val="24"/>
          <w:szCs w:val="24"/>
        </w:rPr>
      </w:pPr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>протокол № ___  от ________ 201</w:t>
      </w:r>
      <w:r w:rsidR="00627824">
        <w:rPr>
          <w:rFonts w:eastAsia="Calibri" w:cs="Times New Roman"/>
          <w:bCs/>
          <w:iCs w:val="0"/>
          <w:color w:val="000000"/>
          <w:sz w:val="24"/>
          <w:szCs w:val="24"/>
        </w:rPr>
        <w:t>5</w:t>
      </w:r>
      <w:bookmarkStart w:id="0" w:name="_GoBack"/>
      <w:bookmarkEnd w:id="0"/>
      <w:r w:rsidRPr="00DE72F7">
        <w:rPr>
          <w:rFonts w:eastAsia="Calibri" w:cs="Times New Roman"/>
          <w:bCs/>
          <w:iCs w:val="0"/>
          <w:color w:val="000000"/>
          <w:sz w:val="24"/>
          <w:szCs w:val="24"/>
        </w:rPr>
        <w:t xml:space="preserve"> г.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Cs w:val="0"/>
          <w:sz w:val="24"/>
          <w:szCs w:val="24"/>
        </w:rPr>
      </w:pPr>
    </w:p>
    <w:p w:rsidR="00DE72F7" w:rsidRPr="00DE72F7" w:rsidRDefault="00DE72F7" w:rsidP="002E7109">
      <w:pPr>
        <w:spacing w:after="0" w:line="276" w:lineRule="auto"/>
        <w:ind w:firstLine="708"/>
        <w:jc w:val="both"/>
        <w:rPr>
          <w:rFonts w:eastAsia="Calibri" w:cs="Times New Roman"/>
          <w:bCs/>
          <w:iCs w:val="0"/>
          <w:sz w:val="24"/>
          <w:szCs w:val="24"/>
        </w:rPr>
      </w:pPr>
      <w:r w:rsidRPr="00DE72F7">
        <w:rPr>
          <w:rFonts w:eastAsia="Calibri" w:cs="Times New Roman"/>
          <w:bCs/>
          <w:iCs w:val="0"/>
          <w:sz w:val="24"/>
          <w:szCs w:val="24"/>
        </w:rPr>
        <w:t>Рабочая программа общеобразовательной учебной дисциплины ЕН.01 «</w:t>
      </w:r>
      <w:r w:rsidRPr="00DE72F7">
        <w:rPr>
          <w:rFonts w:eastAsia="Calibri" w:cs="Times New Roman"/>
          <w:bCs/>
          <w:sz w:val="24"/>
          <w:szCs w:val="24"/>
        </w:rPr>
        <w:t xml:space="preserve">Математика»  </w:t>
      </w:r>
      <w:r w:rsidRPr="00DE72F7">
        <w:rPr>
          <w:rFonts w:eastAsia="Calibri" w:cs="Times New Roman"/>
          <w:bCs/>
          <w:i/>
          <w:color w:val="FF0000"/>
          <w:sz w:val="24"/>
          <w:szCs w:val="24"/>
        </w:rPr>
        <w:t xml:space="preserve"> </w:t>
      </w:r>
      <w:r w:rsidRPr="00DE72F7">
        <w:rPr>
          <w:rFonts w:eastAsia="Calibri" w:cs="Times New Roman"/>
          <w:bCs/>
          <w:iCs w:val="0"/>
          <w:sz w:val="24"/>
          <w:szCs w:val="24"/>
        </w:rPr>
        <w:t xml:space="preserve"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</w:t>
      </w:r>
      <w:proofErr w:type="gramStart"/>
      <w:r w:rsidRPr="00DE72F7">
        <w:rPr>
          <w:rFonts w:eastAsia="Calibri" w:cs="Times New Roman"/>
          <w:bCs/>
          <w:iCs w:val="0"/>
          <w:sz w:val="24"/>
          <w:szCs w:val="24"/>
        </w:rPr>
        <w:t>Программа разработана с учетом требований ФГОС среднего общего образования Приказ Минобрнауки России от 17.05.2012 N 413 (ред. от 29.12.2014) "Об утверждении федерального государственного образовательного стандарта среднего общего образования" (Зарегистрировано в Минюсте России 07.06.2012 N 24480) , ФГОС среднего профессионального образования по специальности  19.02.03 «Технология хлеба, кондитерских и макаронных изделий» (Приказ Минобрнауки России от 22.04.2014 N 373 "Об утверждении федерального государственного образовательного</w:t>
      </w:r>
      <w:proofErr w:type="gramEnd"/>
      <w:r w:rsidRPr="00DE72F7">
        <w:rPr>
          <w:rFonts w:eastAsia="Calibri" w:cs="Times New Roman"/>
          <w:bCs/>
          <w:iCs w:val="0"/>
          <w:sz w:val="24"/>
          <w:szCs w:val="24"/>
        </w:rPr>
        <w:t xml:space="preserve"> стандарта среднего профессионального образования по специальности 19.02.03 «Технология хлеба, кон</w:t>
      </w:r>
      <w:r w:rsidR="002E7109">
        <w:rPr>
          <w:rFonts w:eastAsia="Calibri" w:cs="Times New Roman"/>
          <w:bCs/>
          <w:iCs w:val="0"/>
          <w:sz w:val="24"/>
          <w:szCs w:val="24"/>
        </w:rPr>
        <w:t>дитерских и макаронных изделий»</w:t>
      </w:r>
      <w:r w:rsidRPr="00DE72F7">
        <w:rPr>
          <w:rFonts w:eastAsia="Calibri" w:cs="Times New Roman"/>
          <w:bCs/>
          <w:iCs w:val="0"/>
          <w:sz w:val="24"/>
          <w:szCs w:val="24"/>
        </w:rPr>
        <w:t>, зарегистрировано в Минюсте России 01.08.2014  N 33402).</w:t>
      </w:r>
    </w:p>
    <w:p w:rsidR="00DE72F7" w:rsidRPr="00DE72F7" w:rsidRDefault="00DE72F7" w:rsidP="002E7109">
      <w:pPr>
        <w:spacing w:after="0" w:line="276" w:lineRule="auto"/>
        <w:ind w:firstLine="708"/>
        <w:jc w:val="both"/>
        <w:rPr>
          <w:rFonts w:eastAsia="Calibri" w:cs="Times New Roman"/>
          <w:bCs/>
          <w:iCs w:val="0"/>
          <w:sz w:val="22"/>
          <w:szCs w:val="22"/>
        </w:rPr>
      </w:pPr>
      <w:r w:rsidRPr="00DE72F7">
        <w:rPr>
          <w:rFonts w:eastAsia="Calibri" w:cs="Times New Roman"/>
          <w:bCs/>
          <w:iCs w:val="0"/>
          <w:sz w:val="24"/>
          <w:szCs w:val="24"/>
        </w:rPr>
        <w:t xml:space="preserve"> </w:t>
      </w:r>
      <w:r w:rsidRPr="00DE72F7">
        <w:rPr>
          <w:rFonts w:eastAsia="Calibri" w:cs="Times New Roman"/>
          <w:bCs/>
          <w:iCs w:val="0"/>
          <w:sz w:val="22"/>
          <w:szCs w:val="22"/>
        </w:rPr>
        <w:t>Организация-разработчик: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uto"/>
        <w:ind w:left="3540" w:hanging="3540"/>
        <w:rPr>
          <w:rFonts w:eastAsia="Calibri" w:cs="Times New Roman"/>
          <w:bCs/>
          <w:iCs w:val="0"/>
          <w:sz w:val="24"/>
          <w:szCs w:val="24"/>
        </w:rPr>
      </w:pPr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uto"/>
        <w:ind w:left="3540" w:hanging="3540"/>
        <w:rPr>
          <w:rFonts w:eastAsia="Calibri" w:cs="Times New Roman"/>
          <w:bCs/>
          <w:iCs w:val="0"/>
          <w:sz w:val="24"/>
          <w:szCs w:val="24"/>
        </w:rPr>
      </w:pPr>
      <w:r w:rsidRPr="00DE72F7">
        <w:rPr>
          <w:rFonts w:eastAsia="Calibri" w:cs="Times New Roman"/>
          <w:bCs/>
          <w:iCs w:val="0"/>
          <w:sz w:val="24"/>
          <w:szCs w:val="24"/>
        </w:rPr>
        <w:t xml:space="preserve">Разработчик: </w:t>
      </w:r>
      <w:r w:rsidRPr="00DE72F7">
        <w:rPr>
          <w:rFonts w:eastAsia="Calibri" w:cs="Times New Roman"/>
          <w:bCs/>
          <w:iCs w:val="0"/>
          <w:sz w:val="24"/>
          <w:szCs w:val="24"/>
        </w:rPr>
        <w:tab/>
        <w:t>Ковалева Наталья Юрьевна  преподаватель математики ГБПОУ КК АТТС</w:t>
      </w:r>
      <w:proofErr w:type="gramStart"/>
      <w:r w:rsidRPr="00DE72F7">
        <w:rPr>
          <w:rFonts w:eastAsia="Calibri" w:cs="Times New Roman"/>
          <w:bCs/>
          <w:iCs w:val="0"/>
          <w:sz w:val="24"/>
          <w:szCs w:val="24"/>
        </w:rPr>
        <w:t xml:space="preserve"> .</w:t>
      </w:r>
      <w:proofErr w:type="gramEnd"/>
    </w:p>
    <w:p w:rsidR="00DE72F7" w:rsidRPr="00DE72F7" w:rsidRDefault="00DE72F7" w:rsidP="00DE72F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Cs w:val="0"/>
          <w:sz w:val="24"/>
          <w:szCs w:val="24"/>
        </w:rPr>
      </w:pPr>
    </w:p>
    <w:p w:rsidR="00DE72F7" w:rsidRPr="00DE72F7" w:rsidRDefault="00DE72F7" w:rsidP="00DE72F7">
      <w:pPr>
        <w:spacing w:after="0" w:line="240" w:lineRule="auto"/>
        <w:contextualSpacing/>
        <w:jc w:val="both"/>
        <w:rPr>
          <w:rFonts w:eastAsia="Calibri" w:cs="Times New Roman"/>
          <w:iCs w:val="0"/>
          <w:sz w:val="24"/>
          <w:szCs w:val="24"/>
        </w:rPr>
      </w:pPr>
    </w:p>
    <w:p w:rsidR="00DE72F7" w:rsidRPr="00DE72F7" w:rsidRDefault="00DE72F7" w:rsidP="00DE72F7">
      <w:pPr>
        <w:spacing w:after="0" w:line="240" w:lineRule="auto"/>
        <w:contextualSpacing/>
        <w:jc w:val="both"/>
        <w:rPr>
          <w:rFonts w:eastAsia="Calibri" w:cs="Times New Roman"/>
          <w:iCs w:val="0"/>
          <w:sz w:val="24"/>
          <w:szCs w:val="24"/>
        </w:rPr>
      </w:pPr>
      <w:r w:rsidRPr="00DE72F7">
        <w:rPr>
          <w:rFonts w:eastAsia="Calibri" w:cs="Times New Roman"/>
          <w:iCs w:val="0"/>
          <w:sz w:val="24"/>
          <w:szCs w:val="24"/>
        </w:rPr>
        <w:t>Рецензенты:</w:t>
      </w:r>
      <w:r w:rsidRPr="00DE72F7">
        <w:rPr>
          <w:rFonts w:eastAsia="Calibri" w:cs="Times New Roman"/>
          <w:iCs w:val="0"/>
          <w:sz w:val="24"/>
          <w:szCs w:val="24"/>
        </w:rPr>
        <w:tab/>
      </w:r>
      <w:r w:rsidRPr="00DE72F7">
        <w:rPr>
          <w:rFonts w:eastAsia="Calibri" w:cs="Times New Roman"/>
          <w:iCs w:val="0"/>
          <w:sz w:val="24"/>
          <w:szCs w:val="24"/>
        </w:rPr>
        <w:tab/>
      </w:r>
      <w:r w:rsidRPr="00DE72F7">
        <w:rPr>
          <w:rFonts w:eastAsia="Calibri" w:cs="Times New Roman"/>
          <w:iCs w:val="0"/>
          <w:sz w:val="24"/>
          <w:szCs w:val="24"/>
        </w:rPr>
        <w:tab/>
      </w:r>
      <w:r w:rsidRPr="00DE72F7">
        <w:rPr>
          <w:rFonts w:eastAsia="Calibri" w:cs="Times New Roman"/>
          <w:iCs w:val="0"/>
          <w:sz w:val="24"/>
          <w:szCs w:val="24"/>
        </w:rPr>
        <w:tab/>
      </w:r>
      <w:r w:rsidRPr="00DE72F7">
        <w:rPr>
          <w:rFonts w:eastAsia="Calibri" w:cs="Times New Roman"/>
          <w:iCs w:val="0"/>
          <w:sz w:val="24"/>
          <w:szCs w:val="24"/>
          <w:u w:val="single"/>
        </w:rPr>
        <w:t>Л.В. Разумовская</w:t>
      </w:r>
      <w:r w:rsidRPr="00DE72F7">
        <w:rPr>
          <w:rFonts w:eastAsia="Calibri" w:cs="Times New Roman"/>
          <w:iCs w:val="0"/>
          <w:sz w:val="24"/>
          <w:szCs w:val="24"/>
        </w:rPr>
        <w:t>,</w:t>
      </w:r>
    </w:p>
    <w:p w:rsidR="00DE72F7" w:rsidRPr="00DE72F7" w:rsidRDefault="00DE72F7" w:rsidP="00DE72F7">
      <w:pPr>
        <w:spacing w:after="0" w:line="240" w:lineRule="auto"/>
        <w:ind w:left="3540"/>
        <w:contextualSpacing/>
        <w:jc w:val="both"/>
        <w:rPr>
          <w:rFonts w:eastAsia="Calibri" w:cs="Times New Roman"/>
          <w:iCs w:val="0"/>
          <w:sz w:val="24"/>
          <w:szCs w:val="24"/>
        </w:rPr>
      </w:pPr>
      <w:r w:rsidRPr="00DE72F7">
        <w:rPr>
          <w:rFonts w:eastAsia="Calibri" w:cs="Times New Roman"/>
          <w:iCs w:val="0"/>
          <w:sz w:val="24"/>
          <w:szCs w:val="24"/>
        </w:rPr>
        <w:t xml:space="preserve">преподаватель математики ГБПОУ КК «Армавирский аграрно-технологический техникум», специальность по диплому </w:t>
      </w:r>
      <w:proofErr w:type="gramStart"/>
      <w:r w:rsidRPr="00DE72F7">
        <w:rPr>
          <w:rFonts w:eastAsia="Calibri" w:cs="Times New Roman"/>
          <w:iCs w:val="0"/>
          <w:sz w:val="24"/>
          <w:szCs w:val="24"/>
        </w:rPr>
        <w:t>-у</w:t>
      </w:r>
      <w:proofErr w:type="gramEnd"/>
      <w:r w:rsidRPr="00DE72F7">
        <w:rPr>
          <w:rFonts w:eastAsia="Calibri" w:cs="Times New Roman"/>
          <w:iCs w:val="0"/>
          <w:sz w:val="24"/>
          <w:szCs w:val="24"/>
        </w:rPr>
        <w:t>читель математики.</w:t>
      </w:r>
    </w:p>
    <w:p w:rsidR="00DE72F7" w:rsidRPr="00DE72F7" w:rsidRDefault="00DE72F7" w:rsidP="00DE72F7">
      <w:pPr>
        <w:spacing w:after="0" w:line="240" w:lineRule="auto"/>
        <w:ind w:left="2832" w:firstLine="708"/>
        <w:rPr>
          <w:rFonts w:eastAsia="Calibri" w:cs="Times New Roman"/>
          <w:iCs w:val="0"/>
          <w:sz w:val="24"/>
          <w:szCs w:val="24"/>
          <w:u w:val="single"/>
        </w:rPr>
      </w:pPr>
    </w:p>
    <w:p w:rsidR="00DE72F7" w:rsidRPr="00DE72F7" w:rsidRDefault="00DE72F7" w:rsidP="00DE72F7">
      <w:pPr>
        <w:spacing w:after="0" w:line="240" w:lineRule="auto"/>
        <w:ind w:left="2832" w:firstLine="708"/>
        <w:rPr>
          <w:rFonts w:eastAsia="Calibri" w:cs="Times New Roman"/>
          <w:iCs w:val="0"/>
          <w:sz w:val="24"/>
          <w:szCs w:val="24"/>
        </w:rPr>
      </w:pPr>
      <w:r w:rsidRPr="00DE72F7">
        <w:rPr>
          <w:rFonts w:eastAsia="Calibri" w:cs="Times New Roman"/>
          <w:iCs w:val="0"/>
          <w:sz w:val="24"/>
          <w:szCs w:val="24"/>
          <w:u w:val="single"/>
        </w:rPr>
        <w:t>Воловликова О.Н</w:t>
      </w:r>
      <w:r w:rsidRPr="00DE72F7">
        <w:rPr>
          <w:rFonts w:eastAsia="Calibri" w:cs="Times New Roman"/>
          <w:iCs w:val="0"/>
          <w:sz w:val="24"/>
          <w:szCs w:val="24"/>
        </w:rPr>
        <w:t xml:space="preserve">., </w:t>
      </w:r>
    </w:p>
    <w:p w:rsidR="00DE72F7" w:rsidRPr="00DE72F7" w:rsidRDefault="00DE72F7" w:rsidP="00DE72F7">
      <w:pPr>
        <w:spacing w:after="0" w:line="240" w:lineRule="auto"/>
        <w:ind w:left="3540"/>
        <w:rPr>
          <w:rFonts w:eastAsia="Calibri" w:cs="Times New Roman"/>
          <w:iCs w:val="0"/>
          <w:color w:val="C0504D"/>
          <w:sz w:val="24"/>
          <w:szCs w:val="24"/>
        </w:rPr>
      </w:pPr>
      <w:r w:rsidRPr="00DE72F7">
        <w:rPr>
          <w:rFonts w:eastAsia="Calibri" w:cs="Times New Roman"/>
          <w:iCs w:val="0"/>
          <w:sz w:val="24"/>
          <w:szCs w:val="24"/>
        </w:rPr>
        <w:t xml:space="preserve">преподаватель математики ГБОУ СПО «Армавирский машиностроительный техникум» КК. Специальность по </w:t>
      </w:r>
      <w:proofErr w:type="gramStart"/>
      <w:r w:rsidRPr="00DE72F7">
        <w:rPr>
          <w:rFonts w:eastAsia="Calibri" w:cs="Times New Roman"/>
          <w:iCs w:val="0"/>
          <w:sz w:val="24"/>
          <w:szCs w:val="24"/>
        </w:rPr>
        <w:t>диплому-</w:t>
      </w:r>
      <w:r w:rsidR="00F041E9">
        <w:rPr>
          <w:rFonts w:eastAsia="Calibri" w:cs="Times New Roman"/>
          <w:iCs w:val="0"/>
          <w:sz w:val="24"/>
          <w:szCs w:val="24"/>
        </w:rPr>
        <w:t>преподаватель</w:t>
      </w:r>
      <w:proofErr w:type="gramEnd"/>
      <w:r w:rsidRPr="00DE72F7">
        <w:rPr>
          <w:rFonts w:eastAsia="Calibri" w:cs="Times New Roman"/>
          <w:iCs w:val="0"/>
          <w:sz w:val="24"/>
          <w:szCs w:val="24"/>
        </w:rPr>
        <w:t xml:space="preserve"> математики.</w:t>
      </w:r>
    </w:p>
    <w:p w:rsidR="00DE72F7" w:rsidRDefault="00DE72F7" w:rsidP="008C25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</w:p>
    <w:p w:rsidR="00DE72F7" w:rsidRDefault="00DE72F7" w:rsidP="008C25B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Cs w:val="28"/>
          <w:lang w:eastAsia="ru-RU"/>
        </w:rPr>
      </w:pPr>
    </w:p>
    <w:p w:rsidR="00DE72F7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br w:type="page"/>
      </w:r>
    </w:p>
    <w:p w:rsidR="00DE72F7" w:rsidRPr="008C25B3" w:rsidRDefault="00DE72F7" w:rsidP="00DE72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lastRenderedPageBreak/>
        <w:t>СОДЕРЖАНИЕ</w:t>
      </w:r>
    </w:p>
    <w:p w:rsidR="00DE72F7" w:rsidRPr="008C25B3" w:rsidRDefault="00DE72F7" w:rsidP="00DE72F7">
      <w:pPr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</w:tblGrid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>ПАСПОРТ Рабочей ПРОГРАММЫ учебной дисциплины «Математика»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Область применения рабочей программы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Место учебной дисциплины в структуре основной профессиональной образовательной программы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Цели и задачи учебной дисциплины, требования к результатам освоения дисциплины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Рекомендуемое количество часов на освоение программы учебной дисциплины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Объем учебной дисциплины и виды учебной работы</w:t>
            </w:r>
          </w:p>
        </w:tc>
      </w:tr>
      <w:tr w:rsidR="00DE72F7" w:rsidRPr="008C25B3" w:rsidTr="00FA63ED"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Тематический план и содержание учебной дисциплины «Математика»</w:t>
            </w:r>
          </w:p>
        </w:tc>
      </w:tr>
      <w:tr w:rsidR="00DE72F7" w:rsidRPr="008C25B3" w:rsidTr="00FA63ED">
        <w:trPr>
          <w:trHeight w:val="260"/>
        </w:trPr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 xml:space="preserve">условия реализации  учебной дисциплины </w:t>
            </w:r>
          </w:p>
        </w:tc>
      </w:tr>
      <w:tr w:rsidR="00DE72F7" w:rsidRPr="008C25B3" w:rsidTr="00FA63ED">
        <w:trPr>
          <w:trHeight w:val="260"/>
        </w:trPr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</w:t>
            </w:r>
          </w:p>
        </w:tc>
      </w:tr>
      <w:tr w:rsidR="00DE72F7" w:rsidRPr="008C25B3" w:rsidTr="00FA63ED">
        <w:trPr>
          <w:trHeight w:val="260"/>
        </w:trPr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Информационное обеспечение обучения</w:t>
            </w:r>
          </w:p>
        </w:tc>
      </w:tr>
      <w:tr w:rsidR="00DE72F7" w:rsidRPr="008C25B3" w:rsidTr="00FA63ED">
        <w:trPr>
          <w:trHeight w:val="527"/>
        </w:trPr>
        <w:tc>
          <w:tcPr>
            <w:tcW w:w="675" w:type="dxa"/>
            <w:shd w:val="clear" w:color="auto" w:fill="auto"/>
          </w:tcPr>
          <w:p w:rsidR="00DE72F7" w:rsidRPr="008C25B3" w:rsidRDefault="00DE72F7" w:rsidP="00FA63ED">
            <w:pPr>
              <w:spacing w:after="0" w:line="240" w:lineRule="auto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:rsidR="00DE72F7" w:rsidRPr="008C25B3" w:rsidRDefault="00DE72F7" w:rsidP="00FA63E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</w:tc>
      </w:tr>
    </w:tbl>
    <w:p w:rsidR="00DE72F7" w:rsidRPr="008C25B3" w:rsidRDefault="00DE72F7" w:rsidP="00DE72F7">
      <w:pPr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DE72F7" w:rsidRPr="008C25B3" w:rsidRDefault="00DE72F7" w:rsidP="00DE7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DE72F7" w:rsidRDefault="00DE72F7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lastRenderedPageBreak/>
        <w:t>1. паспорт РАБОЧЕЙ ПРОГРАММЫ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t xml:space="preserve">учебной дисциплины «Математика» 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1.1. Область применения рабочей программы</w:t>
      </w:r>
    </w:p>
    <w:p w:rsidR="008C25B3" w:rsidRPr="008C25B3" w:rsidRDefault="008C25B3" w:rsidP="008C25B3">
      <w:pPr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Рабочая программа учебной дисциплины «Математика» является частью основной профессиональной образовательной программы в соответствии с ФГОС СПО по специальности </w:t>
      </w:r>
      <w:r w:rsidR="00C82438" w:rsidRPr="00C82438">
        <w:rPr>
          <w:rFonts w:eastAsia="Times New Roman" w:cs="Times New Roman"/>
          <w:iCs w:val="0"/>
          <w:sz w:val="24"/>
          <w:szCs w:val="24"/>
          <w:lang w:eastAsia="ru-RU"/>
        </w:rPr>
        <w:t>19.02.03 «Технология хлеба, кондитерских и макаронных изделий»</w:t>
      </w:r>
      <w:r w:rsidR="00C82438">
        <w:rPr>
          <w:rFonts w:eastAsia="Times New Roman" w:cs="Times New Roman"/>
          <w:iCs w:val="0"/>
          <w:sz w:val="24"/>
          <w:szCs w:val="24"/>
          <w:lang w:eastAsia="ru-RU"/>
        </w:rPr>
        <w:t xml:space="preserve">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2 курс.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1.2. Место учебной дисциплины в структуре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Дисциплина «Математика» входит в математический и общий естественнонаучный цикл: ЕН. 01.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1.3. Цели и задачи учебной дисциплины -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требования к результатам освоения дисциплины</w:t>
      </w:r>
    </w:p>
    <w:p w:rsidR="008C25B3" w:rsidRPr="008C25B3" w:rsidRDefault="008C25B3" w:rsidP="008C25B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Целью изучения математики является формирование:</w:t>
      </w:r>
    </w:p>
    <w:p w:rsidR="008C25B3" w:rsidRPr="008C25B3" w:rsidRDefault="008C25B3" w:rsidP="008C25B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• </w:t>
      </w:r>
      <w:r w:rsidRPr="008C25B3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 xml:space="preserve">общих компетенций, </w:t>
      </w:r>
      <w:r w:rsidRPr="008C25B3">
        <w:rPr>
          <w:rFonts w:eastAsia="Times New Roman" w:cs="Times New Roman"/>
          <w:sz w:val="24"/>
          <w:szCs w:val="24"/>
          <w:lang w:eastAsia="ru-RU"/>
        </w:rPr>
        <w:t>включающих в себя способность:</w:t>
      </w:r>
    </w:p>
    <w:p w:rsidR="008C25B3" w:rsidRPr="008C25B3" w:rsidRDefault="008C25B3" w:rsidP="008C25B3">
      <w:pPr>
        <w:spacing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25B3" w:rsidRPr="008C25B3" w:rsidRDefault="008C25B3" w:rsidP="008C25B3">
      <w:pPr>
        <w:spacing w:before="75" w:after="0" w:line="240" w:lineRule="auto"/>
        <w:rPr>
          <w:rFonts w:eastAsia="Times New Roman" w:cs="Times New Roman"/>
          <w:iCs w:val="0"/>
          <w:color w:val="000000"/>
          <w:sz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C25B3" w:rsidRPr="008C25B3" w:rsidRDefault="008C25B3" w:rsidP="008C25B3">
      <w:pPr>
        <w:spacing w:before="75" w:after="0" w:line="240" w:lineRule="auto"/>
        <w:rPr>
          <w:rFonts w:ascii="Arial" w:eastAsia="Times New Roman" w:hAnsi="Arial" w:cs="Arial"/>
          <w:iCs w:val="0"/>
          <w:color w:val="000000"/>
          <w:sz w:val="20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lang w:eastAsia="ru-RU"/>
        </w:rPr>
        <w:t>ОК 10. Исполнять воинскую обязанность, в том числе с применением полученных профессиональных знаний (для юношей</w:t>
      </w:r>
      <w:r w:rsidRPr="008C25B3">
        <w:rPr>
          <w:rFonts w:ascii="Arial" w:eastAsia="Times New Roman" w:hAnsi="Arial" w:cs="Arial"/>
          <w:iCs w:val="0"/>
          <w:color w:val="000000"/>
          <w:sz w:val="20"/>
          <w:lang w:eastAsia="ru-RU"/>
        </w:rPr>
        <w:t>).</w:t>
      </w:r>
    </w:p>
    <w:p w:rsidR="008C25B3" w:rsidRPr="008C25B3" w:rsidRDefault="008C25B3" w:rsidP="008C25B3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• </w:t>
      </w:r>
      <w:r w:rsidRPr="008C25B3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 xml:space="preserve">профессиональных </w:t>
      </w:r>
      <w:r w:rsidRPr="008C25B3">
        <w:rPr>
          <w:rFonts w:eastAsia="Times New Roman" w:cs="Times New Roman"/>
          <w:b/>
          <w:bCs/>
          <w:i/>
          <w:sz w:val="24"/>
          <w:szCs w:val="24"/>
          <w:lang w:eastAsia="ru-RU"/>
        </w:rPr>
        <w:t>компетенций</w:t>
      </w: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 xml:space="preserve">,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соответствующих основным видам профессиональной деятельности: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1.1. Организовывать и производить приемку сырья.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1.2. Контролировать качество поступившего сырья.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1.3. Организовывать и осуществлять хранение сырья.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1.4. Организовывать и осуществлять подготовку сырья к переработке.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2.1. Контролировать соблюдение требований к сырью при производстве хлеба и хлебобулочных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2.3. Организовывать и осуществлять технологический процесс производства хлеба и хлебобулочных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lastRenderedPageBreak/>
        <w:t>ПК 2.4. Обеспечивать эксплуатацию технологического оборудования хлебопекарного производства.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3.1. Контролировать соблюдение требований к сырью при производстве кондитерских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3.2. Организовывать и осуществлять технологический процесс производства сахаристых кондитерских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3.3. Организовывать и осуществлять технологический процесс производства мучных кондитерских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3.4. Обеспечивать эксплуатацию технологического оборудования при производстве кондитерских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4.1. Контролировать соблюдение требований к качеству сырья при производстве различных видов макаронных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4.2. Организовывать и осуществлять технологический процесс производства различных видов макаронных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4.3. Обеспечивать эксплуатацию технологического оборудования при производстве различных видов макаронных изделий.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5.1. Участвовать в планировании основных показателей производства.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5.2. Планировать выполнение работ исполнителями.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5.3. Организовывать работу трудового коллектива.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5.4. Контролировать ход и оценивать результаты выполнения работ исполнителями.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ПК 5.5. Вести утвержденную учетно-отчетную документацию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В результате освоения учебной дисциплины студент </w:t>
      </w:r>
      <w:r w:rsidRPr="008C25B3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>должен уметь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:</w:t>
      </w:r>
    </w:p>
    <w:p w:rsidR="008C25B3" w:rsidRPr="008C25B3" w:rsidRDefault="008C25B3" w:rsidP="008C25B3">
      <w:pPr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применять математические методы для решения профессиональных задач;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использовать приемы и методы математического синтеза и анализа в различных </w:t>
      </w:r>
      <w:r w:rsidR="00C82438">
        <w:rPr>
          <w:rFonts w:eastAsia="Times New Roman" w:cs="Times New Roman"/>
          <w:iCs w:val="0"/>
          <w:sz w:val="24"/>
          <w:szCs w:val="24"/>
          <w:lang w:eastAsia="ru-RU"/>
        </w:rPr>
        <w:t xml:space="preserve">  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профессиональных ситуациях;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 решать типовые задачи по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всем темам курса: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дифференцировать сложные функции;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находить производные и дифференциалы высших порядков; 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находить неопределенные интегралы методом замены переменной и по частям, интегрировать простейшие рациональные дроби и некоторые тригонометрические функции;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вычислять определенные интегралы методом замены переменной и по частям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решать некоторые виды дифференциальных уравнений первого и второго  порядка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исследовать на сходимость числовые ряды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 выполнять операции над множествами;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находить область определения и область значения бинарного отношения, определять свойства бинарных отношений;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изображать графы, строить граф бинарного отношения;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>
        <w:rPr>
          <w:rFonts w:eastAsia="Times New Roman" w:cs="Times New Roman"/>
          <w:iCs w:val="0"/>
          <w:sz w:val="24"/>
          <w:szCs w:val="24"/>
          <w:lang w:eastAsia="ru-RU"/>
        </w:rPr>
        <w:t>-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применять формулу классического определения вероятности для вычисления вероятности события, вычислять вероятности сложных событий;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строить ряд и многоугольник распределения ДСВ, функцию распределения ДСВ, ряд распределения которой задан;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по интегральной функции распределения НСВ находить ее плотность распределения и наоборот, строить графики функций распределения (интегральной и дифференциальной);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>
        <w:rPr>
          <w:rFonts w:eastAsia="Times New Roman" w:cs="Times New Roman"/>
          <w:iCs w:val="0"/>
          <w:sz w:val="24"/>
          <w:szCs w:val="24"/>
          <w:lang w:eastAsia="ru-RU"/>
        </w:rPr>
        <w:t>-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вычислять числовые характеристики (математическое ожидание, дисперсию и среднеквадратическое отклонение) ДСВ и НСВ;</w:t>
      </w:r>
    </w:p>
    <w:p w:rsidR="008C25B3" w:rsidRPr="008C25B3" w:rsidRDefault="008C25B3" w:rsidP="008C25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строить для заданной выборки её графическую диаграмму; рассчитывать по заданной выборке ее числовые характеристики.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8C25B3">
        <w:rPr>
          <w:rFonts w:eastAsia="Times New Roman" w:cs="Times New Roman"/>
          <w:b/>
          <w:i/>
          <w:iCs w:val="0"/>
          <w:sz w:val="24"/>
          <w:szCs w:val="24"/>
          <w:lang w:eastAsia="ru-RU"/>
        </w:rPr>
        <w:t>должен знать: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основные понятия и методы математического синтеза и анализа: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lastRenderedPageBreak/>
        <w:t xml:space="preserve">- 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понятия сложной и обратной функции и теорему о вычислении производной сложной функции;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формулы дифференцирования сложных и обратных тригонометрических функций;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определения производной и дифференциала 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val="en-US" w:eastAsia="ru-RU"/>
        </w:rPr>
        <w:t>n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-го порядка, физический смысл второй производной;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понятия и свойства неопределенного и определенного интеграла;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методы интегрирования заменой переменной и по частям, приемы интегрирования тригонометрических функций и простейших рациональных дробей;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понятие определенного интеграла, методы интегрирования заменой переменой и по частям в определенном интеграле;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определение обыкновенного дифференциального уравнения, его общего и частного решений;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некоторые виды дифференциальных уравнений первого порядка и методы их решения;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>- понятие дифференциальных уравнений второго порядка и методы решения некоторых их видов;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bCs/>
          <w:iCs w:val="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понятие числового ряда, виды рядов, признаки сходимости ряда;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основные понятия дискретной математики: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понятия множества и его элементов, способы задания множеств, операции над множествами: объединение, пересечение, разность, дополнение, декартово произведение;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color w:val="00000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понятие бинарного отношения и основные свойства бинарных отношений;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- понятие графа, основные типы графов, граф бинарного отношения;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color w:val="000000"/>
          <w:sz w:val="24"/>
          <w:szCs w:val="24"/>
          <w:lang w:eastAsia="ru-RU"/>
        </w:rPr>
        <w:t>•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основные понятия теории вероятностей и математической статистики: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понятие случайного события, различные виды событий;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классическое определение вероятности события; понятия статической и геометрической вероятности, определение условной вероятности;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формулы для вычисления вероятности суммы и произведений событий, противоположного события;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понятия случайной величины и функции ее распределения, ДСВ и НСВ;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закон распределения ДВС, его графическое изображение;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связь между функцией плотности и интегральной функцией распределения НСВ;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- </w:t>
      </w:r>
      <w:r w:rsidRPr="008C25B3">
        <w:rPr>
          <w:rFonts w:eastAsia="Times New Roman" w:cs="Times New Roman"/>
          <w:sz w:val="24"/>
          <w:szCs w:val="24"/>
          <w:lang w:eastAsia="ru-RU"/>
        </w:rPr>
        <w:t xml:space="preserve">основные </w:t>
      </w: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числовые характеристики ДСВ и НСВ (математическое ожидание, дисперсию и среднеквадратическое отклонение), их свойства;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сущность выборочного метода, понятия дискретного и интервального вариационных рядов, полигона и гистограммы;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числовые характеристики выборки и методику их расчета.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1.4. Рекомендуемое количество часов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на освоение программы учебной дисциплины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Максимальная учебная нагрузка студента - 105 ч., в том числе: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обязательная аудиторная учебная нагрузка - 70 ч.;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- самостоятельная работа - 35ч.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eastAsia="Times New Roman" w:cs="Times New Roman"/>
          <w:iCs w:val="0"/>
          <w:sz w:val="24"/>
          <w:szCs w:val="24"/>
          <w:u w:val="single"/>
          <w:lang w:eastAsia="ru-RU"/>
        </w:rPr>
      </w:pP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2.1. Объем учебной дисциплины и виды учебной работы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7"/>
      </w:tblGrid>
      <w:tr w:rsidR="008C25B3" w:rsidRPr="008C25B3" w:rsidTr="0037631E">
        <w:trPr>
          <w:trHeight w:val="460"/>
        </w:trPr>
        <w:tc>
          <w:tcPr>
            <w:tcW w:w="7621" w:type="dxa"/>
            <w:shd w:val="clear" w:color="auto" w:fill="auto"/>
            <w:vAlign w:val="center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25B3" w:rsidRPr="008C25B3" w:rsidTr="0037631E">
        <w:trPr>
          <w:trHeight w:val="285"/>
        </w:trPr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решение упражнений по темам учебной дисциплины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C25B3" w:rsidRPr="008C25B3" w:rsidTr="0037631E">
        <w:tc>
          <w:tcPr>
            <w:tcW w:w="7621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подготовка к выполнению практических работ</w:t>
            </w:r>
          </w:p>
        </w:tc>
        <w:tc>
          <w:tcPr>
            <w:tcW w:w="1847" w:type="dxa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25B3" w:rsidRPr="008C25B3" w:rsidTr="0037631E">
        <w:tc>
          <w:tcPr>
            <w:tcW w:w="9468" w:type="dxa"/>
            <w:gridSpan w:val="2"/>
            <w:shd w:val="clear" w:color="auto" w:fill="auto"/>
          </w:tcPr>
          <w:p w:rsidR="008C25B3" w:rsidRPr="008C25B3" w:rsidRDefault="008C25B3" w:rsidP="008C25B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 итогового контроля</w:t>
            </w:r>
            <w:r w:rsidRPr="008C25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                                                                               </w:t>
            </w:r>
            <w:r w:rsidRPr="008C25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Cs w:val="0"/>
          <w:sz w:val="24"/>
          <w:szCs w:val="24"/>
          <w:lang w:eastAsia="ru-RU"/>
        </w:rPr>
        <w:sectPr w:rsidR="008C25B3" w:rsidRPr="008C25B3" w:rsidSect="005550ED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b/>
          <w:iCs w:val="0"/>
          <w:caps/>
          <w:sz w:val="24"/>
          <w:szCs w:val="24"/>
          <w:lang w:eastAsia="ru-RU"/>
        </w:rPr>
        <w:lastRenderedPageBreak/>
        <w:t xml:space="preserve">2.2. </w:t>
      </w: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Тематический план и содержание учебной дисциплины</w:t>
      </w:r>
      <w:r w:rsidR="00C82438">
        <w:rPr>
          <w:rFonts w:eastAsia="Times New Roman" w:cs="Times New Roman"/>
          <w:b/>
          <w:iCs w:val="0"/>
          <w:sz w:val="24"/>
          <w:szCs w:val="24"/>
          <w:lang w:eastAsia="ru-RU"/>
        </w:rPr>
        <w:t xml:space="preserve"> ЕН.01 </w:t>
      </w:r>
      <w:r w:rsidRPr="008C25B3">
        <w:rPr>
          <w:rFonts w:eastAsia="Times New Roman" w:cs="Times New Roman"/>
          <w:b/>
          <w:iCs w:val="0"/>
          <w:sz w:val="24"/>
          <w:szCs w:val="24"/>
          <w:lang w:eastAsia="ru-RU"/>
        </w:rPr>
        <w:t>«Математика»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i/>
          <w:iCs w:val="0"/>
          <w:sz w:val="24"/>
          <w:szCs w:val="24"/>
          <w:lang w:eastAsia="ru-RU"/>
        </w:rPr>
      </w:pPr>
    </w:p>
    <w:tbl>
      <w:tblPr>
        <w:tblStyle w:val="af9"/>
        <w:tblW w:w="14930" w:type="dxa"/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8C25B3" w:rsidRPr="008C25B3" w:rsidTr="00460BCF">
        <w:trPr>
          <w:trHeight w:val="650"/>
        </w:trPr>
        <w:tc>
          <w:tcPr>
            <w:tcW w:w="3948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</w:t>
            </w:r>
          </w:p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C25B3" w:rsidRPr="008C25B3" w:rsidTr="00460BCF">
        <w:tc>
          <w:tcPr>
            <w:tcW w:w="3948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Математика и научно технический процесс. Роль математики в подготовке специалистов среднего звена (применительно к данной специальности). Понятие о математическом моделировании. Синтез и анализ в математике. 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</w:tr>
      <w:tr w:rsidR="008C25B3" w:rsidRPr="008C25B3" w:rsidTr="00460BCF">
        <w:tc>
          <w:tcPr>
            <w:tcW w:w="3948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Раздел 1. </w:t>
            </w:r>
            <w:r w:rsidRPr="008C25B3"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  <w:t>Элементы математического анализа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60</w:t>
            </w:r>
          </w:p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(20/20/20)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1.1. </w:t>
            </w:r>
            <w:r w:rsidRPr="008C25B3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Производные функций и дифференциалы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Сложная функция и ее производная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Производная обратной функции. Производные обратных тригонометрических функций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650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Вторая производная функции, ее физический смысл. Дифференциал второго порядка. Производные и дифференциалы высших порядков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277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№1. «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Сложная функция и ее производная»</w:t>
            </w:r>
          </w:p>
        </w:tc>
        <w:tc>
          <w:tcPr>
            <w:tcW w:w="1353" w:type="dxa"/>
          </w:tcPr>
          <w:p w:rsidR="008C25B3" w:rsidRPr="008C25B3" w:rsidRDefault="00C310B6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459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№2.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 «Производная обратной функции. Производные обратных тригонометрических функций»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459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№3.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 «Производные и дифференциалы высших порядков»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1000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Производные функций и дифференциалы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8C25B3" w:rsidRPr="008C25B3" w:rsidRDefault="008C25B3" w:rsidP="00CA737A">
            <w:pPr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Подготовка к практическ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им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заняти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ям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№1-3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«Сложная функция и ее производная. Производные и дифференциалы высших порядков»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 w:val="restart"/>
          </w:tcPr>
          <w:p w:rsid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1.2. </w:t>
            </w:r>
            <w:r w:rsidRPr="008C25B3"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Интегралы</w:t>
            </w: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</w:pPr>
          </w:p>
          <w:p w:rsidR="00460BCF" w:rsidRPr="008C25B3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Неопределенный интеграл. Метод подстановки. Интегрирование по частям в неопределенном интеграле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Интегрирование тригонометрических функций и простейших рациональных дробей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189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Определенный интеграл. Метод подстановки. Интегрирование по частям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434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№4.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«</w:t>
            </w:r>
            <w:r w:rsidR="00CA737A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Неопределенный интеграл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»</w:t>
            </w:r>
            <w:r w:rsidR="00CA737A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3" w:type="dxa"/>
          </w:tcPr>
          <w:p w:rsidR="008C25B3" w:rsidRPr="008C25B3" w:rsidRDefault="00C310B6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</w:tcPr>
          <w:p w:rsidR="008C25B3" w:rsidRPr="008C25B3" w:rsidRDefault="00CA737A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434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№5.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 «Метод подстановки. Интегрирование по частям в неопределенном интеграле»</w:t>
            </w:r>
            <w:r w:rsidR="00CA737A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CA737A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434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№6.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 «Определенный интеграл. Метод подстановки. Интегрирование по частям»</w:t>
            </w:r>
            <w:r w:rsidR="00CA737A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CA737A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552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Интегралы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8C25B3" w:rsidRPr="008C25B3" w:rsidRDefault="008C25B3" w:rsidP="00CA737A">
            <w:pPr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Подготовка к практическ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им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заняти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ям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№4-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неопределённых и определённых интегралов различными способами»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CA737A" w:rsidRPr="008C25B3" w:rsidTr="00460BCF">
        <w:trPr>
          <w:trHeight w:val="262"/>
        </w:trPr>
        <w:tc>
          <w:tcPr>
            <w:tcW w:w="3948" w:type="dxa"/>
          </w:tcPr>
          <w:p w:rsidR="00CA737A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1.3. </w:t>
            </w:r>
            <w:r w:rsidRPr="008C25B3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8259" w:type="dxa"/>
          </w:tcPr>
          <w:p w:rsidR="00CA737A" w:rsidRPr="008C25B3" w:rsidRDefault="00CA737A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дифференциальных уравнений. Дифференциальные уравнения первого порядка с разделяющимися переменными</w:t>
            </w:r>
          </w:p>
        </w:tc>
        <w:tc>
          <w:tcPr>
            <w:tcW w:w="1353" w:type="dxa"/>
            <w:vMerge w:val="restart"/>
          </w:tcPr>
          <w:p w:rsidR="00CA737A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</w:tcPr>
          <w:p w:rsidR="00CA737A" w:rsidRPr="008C25B3" w:rsidRDefault="00CA737A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CA737A" w:rsidRPr="008C25B3" w:rsidTr="00460BCF">
        <w:trPr>
          <w:trHeight w:val="636"/>
        </w:trPr>
        <w:tc>
          <w:tcPr>
            <w:tcW w:w="3948" w:type="dxa"/>
            <w:vMerge w:val="restart"/>
          </w:tcPr>
          <w:p w:rsidR="00CA737A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CA737A" w:rsidRPr="008C25B3" w:rsidRDefault="00CA737A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Некоторые виды дифференциальных уравнений первого порядка и методы их решения</w:t>
            </w:r>
          </w:p>
        </w:tc>
        <w:tc>
          <w:tcPr>
            <w:tcW w:w="1353" w:type="dxa"/>
            <w:vMerge/>
          </w:tcPr>
          <w:p w:rsidR="00CA737A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CA737A" w:rsidRPr="008C25B3" w:rsidRDefault="00CA737A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234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Простейшие дифференциальные уравнения второго порядка, их решение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493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Практическое занятие №7.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«Нахождение общих и частных решений дифференциальных уравнений первого и второго порядка»</w:t>
            </w:r>
          </w:p>
        </w:tc>
        <w:tc>
          <w:tcPr>
            <w:tcW w:w="1353" w:type="dxa"/>
          </w:tcPr>
          <w:p w:rsidR="008C25B3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6A7694">
        <w:trPr>
          <w:trHeight w:val="363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Контрольная работа по теме «Элементы математического анализа»</w:t>
            </w:r>
          </w:p>
        </w:tc>
        <w:tc>
          <w:tcPr>
            <w:tcW w:w="1353" w:type="dxa"/>
          </w:tcPr>
          <w:p w:rsidR="008C25B3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rPr>
          <w:trHeight w:val="970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Дифференциальные уравнения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Подгото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вка к практическому занятию №7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«Нахождение общих и частных решений дифференциальных уравнений первого и второго порядка»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rPr>
          <w:trHeight w:val="253"/>
        </w:trPr>
        <w:tc>
          <w:tcPr>
            <w:tcW w:w="3948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/>
                <w:iCs w:val="0"/>
                <w:sz w:val="24"/>
                <w:szCs w:val="24"/>
                <w:lang w:eastAsia="ru-RU"/>
              </w:rPr>
              <w:t xml:space="preserve">Тема 1.4. </w:t>
            </w:r>
            <w:r w:rsidRPr="008C25B3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Последовательности и ряды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Понятие о рядах. Необходимый и достаточный признаки сходимости ряда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303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Знакочередующиеся и абсолютно сходящиеся ряды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jc w:val="center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6A7694" w:rsidRPr="008C25B3" w:rsidTr="006A7694">
        <w:trPr>
          <w:trHeight w:val="567"/>
        </w:trPr>
        <w:tc>
          <w:tcPr>
            <w:tcW w:w="3948" w:type="dxa"/>
            <w:vMerge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6A7694" w:rsidRPr="008C25B3" w:rsidRDefault="006A7694" w:rsidP="00CA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8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.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«Числовые ряды, исследование рядов на сходимость»</w:t>
            </w:r>
          </w:p>
        </w:tc>
        <w:tc>
          <w:tcPr>
            <w:tcW w:w="1353" w:type="dxa"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6A7694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6A7694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6A7694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6A7694" w:rsidRPr="008C25B3" w:rsidTr="00460BCF">
        <w:tc>
          <w:tcPr>
            <w:tcW w:w="3948" w:type="dxa"/>
            <w:vMerge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6A7694" w:rsidRPr="008C25B3" w:rsidRDefault="006A7694" w:rsidP="008C25B3">
            <w:pPr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</w:p>
          <w:p w:rsidR="006A7694" w:rsidRPr="008C25B3" w:rsidRDefault="006A7694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Последовательности и ряды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6A7694" w:rsidRPr="008C25B3" w:rsidRDefault="006A7694" w:rsidP="00CA737A">
            <w:pPr>
              <w:jc w:val="both"/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Подготовка к практическому занятию № </w:t>
            </w:r>
            <w:r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8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«Числовые ряды, исследование рядов на сходимость»</w:t>
            </w:r>
          </w:p>
        </w:tc>
        <w:tc>
          <w:tcPr>
            <w:tcW w:w="1353" w:type="dxa"/>
          </w:tcPr>
          <w:p w:rsidR="006A7694" w:rsidRPr="008C25B3" w:rsidRDefault="006A7694" w:rsidP="008C25B3">
            <w:pPr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6A7694" w:rsidRPr="008C25B3" w:rsidTr="00460BCF">
        <w:trPr>
          <w:trHeight w:val="556"/>
        </w:trPr>
        <w:tc>
          <w:tcPr>
            <w:tcW w:w="3948" w:type="dxa"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Раздел 2.</w:t>
            </w: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Основные понятия дискретной математики</w:t>
            </w:r>
          </w:p>
        </w:tc>
        <w:tc>
          <w:tcPr>
            <w:tcW w:w="8259" w:type="dxa"/>
          </w:tcPr>
          <w:p w:rsidR="006A7694" w:rsidRPr="008C25B3" w:rsidRDefault="006A7694" w:rsidP="008C25B3">
            <w:pPr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21</w:t>
            </w:r>
          </w:p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val="en-US" w:eastAsia="ru-RU"/>
              </w:rPr>
              <w:t>6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val="en-US" w:eastAsia="ru-RU"/>
              </w:rPr>
              <w:t>8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/7)</w:t>
            </w:r>
          </w:p>
        </w:tc>
        <w:tc>
          <w:tcPr>
            <w:tcW w:w="1370" w:type="dxa"/>
          </w:tcPr>
          <w:p w:rsidR="006A7694" w:rsidRPr="008C25B3" w:rsidRDefault="006A7694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rPr>
          <w:trHeight w:val="70"/>
        </w:trPr>
        <w:tc>
          <w:tcPr>
            <w:tcW w:w="3948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2.1</w:t>
            </w:r>
            <w:r w:rsidRPr="008C25B3">
              <w:rPr>
                <w:rFonts w:eastAsia="Times New Roman" w:cs="Times New Roman"/>
                <w:b/>
                <w:i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множеств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Множества. Способы задания множеств. Операции над множествами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279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tabs>
                <w:tab w:val="left" w:pos="244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Бинарные отношения. Основные свойства отношений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279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CA737A">
            <w:pPr>
              <w:shd w:val="clear" w:color="auto" w:fill="FFFFFF"/>
              <w:tabs>
                <w:tab w:val="left" w:pos="244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</w:t>
            </w:r>
            <w:r w:rsidR="00CA737A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9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.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 xml:space="preserve"> «Способы задания множеств. Операции над множествами»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863516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279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shd w:val="clear" w:color="auto" w:fill="FFFFFF"/>
              <w:tabs>
                <w:tab w:val="left" w:pos="244"/>
                <w:tab w:val="left" w:pos="527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множеств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 xml:space="preserve">Тема 2.2. </w:t>
            </w:r>
            <w:r w:rsidRPr="008C25B3">
              <w:rPr>
                <w:rFonts w:eastAsia="Times New Roman" w:cs="Times New Roman"/>
                <w:bCs/>
                <w:i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графов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Графы и их элементы. Виды графов. Способы задания графов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317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jc w:val="both"/>
              <w:rPr>
                <w:rFonts w:eastAsia="Calibri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Графы и бинарные отношения.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325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CA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№1</w:t>
            </w:r>
            <w:r w:rsidR="00CA737A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0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. </w:t>
            </w:r>
            <w:r w:rsidRPr="008C25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«Множества и бинарные отношения»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Основные понятия теории графов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8C25B3" w:rsidRPr="008C25B3" w:rsidRDefault="008C25B3" w:rsidP="00CA7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Подготовка к практическ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им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заняти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ям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№</w:t>
            </w:r>
            <w:r w:rsidR="00CA737A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9-10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«Множества и бинарные отношения»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Раздел 3.</w:t>
            </w: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>Основные понятия теории вероятностей и математической статистики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23</w:t>
            </w:r>
          </w:p>
          <w:p w:rsidR="008C25B3" w:rsidRPr="008C25B3" w:rsidRDefault="00460BCF" w:rsidP="00460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8</w:t>
            </w:r>
            <w:r w:rsidR="008C25B3"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7</w:t>
            </w:r>
            <w:r w:rsidR="008C25B3"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/8)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3.1. Основы теории вероятностей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Случайные события. Вероятность события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Вероятности сложных событий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CA73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№1</w:t>
            </w:r>
            <w:r w:rsidR="00CA737A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1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. 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« Вероятность событий»</w:t>
            </w:r>
          </w:p>
        </w:tc>
        <w:tc>
          <w:tcPr>
            <w:tcW w:w="1353" w:type="dxa"/>
          </w:tcPr>
          <w:p w:rsidR="008C25B3" w:rsidRPr="00CA737A" w:rsidRDefault="00863516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Основы теории вероятностей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 w:val="restart"/>
          </w:tcPr>
          <w:p w:rsid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3.2. Дискретные и непрерывные случайные величины</w:t>
            </w: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  <w:p w:rsid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  <w:p w:rsidR="00460BCF" w:rsidRPr="008C25B3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Случайные величины. Закон распределения случайной величины. Многоугольник распределения</w:t>
            </w:r>
          </w:p>
        </w:tc>
        <w:tc>
          <w:tcPr>
            <w:tcW w:w="1353" w:type="dxa"/>
            <w:vMerge w:val="restart"/>
          </w:tcPr>
          <w:p w:rsidR="008C25B3" w:rsidRPr="00CA737A" w:rsidRDefault="00CA737A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 и её свойства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Дисперсия случайной величины и её свойства. Среднеквадратичное отклонение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593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CA73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№1</w:t>
            </w:r>
            <w:r w:rsidR="00CA737A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2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.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случайных величин»</w:t>
            </w:r>
          </w:p>
        </w:tc>
        <w:tc>
          <w:tcPr>
            <w:tcW w:w="1353" w:type="dxa"/>
          </w:tcPr>
          <w:p w:rsidR="008C25B3" w:rsidRPr="008C25B3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863516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460BCF" w:rsidRPr="008C25B3" w:rsidTr="00460BCF">
        <w:trPr>
          <w:trHeight w:val="593"/>
        </w:trPr>
        <w:tc>
          <w:tcPr>
            <w:tcW w:w="3948" w:type="dxa"/>
            <w:vMerge/>
          </w:tcPr>
          <w:p w:rsidR="00460BCF" w:rsidRPr="008C25B3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460BCF" w:rsidRPr="00460BCF" w:rsidRDefault="00460BCF" w:rsidP="00460B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460BCF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Контрольная работа по теме:</w:t>
            </w:r>
            <w:r w:rsidRPr="008C25B3">
              <w:rPr>
                <w:rFonts w:eastAsia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Основные понятия теории вероятностей и математической статистики</w:t>
            </w:r>
          </w:p>
        </w:tc>
        <w:tc>
          <w:tcPr>
            <w:tcW w:w="1353" w:type="dxa"/>
          </w:tcPr>
          <w:p w:rsidR="00460BCF" w:rsidRPr="00460BCF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</w:tcPr>
          <w:p w:rsidR="00460BCF" w:rsidRPr="008C25B3" w:rsidRDefault="00460BCF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rPr>
          <w:trHeight w:val="593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Дискретные и непрерывные случайные величины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8C25B3" w:rsidRPr="008C25B3" w:rsidRDefault="008C25B3" w:rsidP="006A76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Подготовка к практическ</w:t>
            </w:r>
            <w:r w:rsidR="006A7694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им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заняти</w:t>
            </w:r>
            <w:r w:rsidR="006A7694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ям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№</w:t>
            </w:r>
            <w:r w:rsidR="006A7694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11-12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случайных величин»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  <w:tr w:rsidR="008C25B3" w:rsidRPr="008C25B3" w:rsidTr="00460BCF">
        <w:tc>
          <w:tcPr>
            <w:tcW w:w="3948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/>
                <w:iCs w:val="0"/>
                <w:sz w:val="24"/>
                <w:szCs w:val="24"/>
                <w:lang w:eastAsia="ru-RU"/>
              </w:rPr>
              <w:t>Тема 3.3. Выборочный метод. Статистические оценки параметров распределения</w:t>
            </w: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Генеральная совокупность и выборка. Числовые характеристики выборки</w:t>
            </w:r>
          </w:p>
        </w:tc>
        <w:tc>
          <w:tcPr>
            <w:tcW w:w="1353" w:type="dxa"/>
            <w:vMerge w:val="restart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rPr>
          <w:trHeight w:val="327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Понятие точечной и интервальной оценки</w:t>
            </w:r>
          </w:p>
        </w:tc>
        <w:tc>
          <w:tcPr>
            <w:tcW w:w="1353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</w:tr>
      <w:tr w:rsidR="008C25B3" w:rsidRPr="008C25B3" w:rsidTr="00460BCF">
        <w:trPr>
          <w:trHeight w:val="325"/>
        </w:trPr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CA73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Практическое занятие №1</w:t>
            </w:r>
            <w:r w:rsidR="00CA737A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3</w:t>
            </w: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.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выборки»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</w:tcPr>
          <w:p w:rsidR="008C25B3" w:rsidRPr="008C25B3" w:rsidRDefault="00863516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</w:p>
        </w:tc>
      </w:tr>
      <w:tr w:rsidR="008C25B3" w:rsidRPr="008C25B3" w:rsidTr="00460BCF">
        <w:tc>
          <w:tcPr>
            <w:tcW w:w="3948" w:type="dxa"/>
            <w:vMerge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59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25B3">
              <w:rPr>
                <w:rFonts w:eastAsia="Times New Roman" w:cs="Times New Roman"/>
                <w:b/>
                <w:bCs/>
                <w:iCs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8C25B3" w:rsidRPr="008C25B3" w:rsidRDefault="008C25B3" w:rsidP="008C25B3">
            <w:pPr>
              <w:jc w:val="both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Выполнение домашних заданий по теме «</w:t>
            </w:r>
            <w:r w:rsidRPr="008C25B3">
              <w:rPr>
                <w:rFonts w:eastAsia="Times New Roman" w:cs="Times New Roman"/>
                <w:iCs w:val="0"/>
                <w:sz w:val="24"/>
                <w:szCs w:val="24"/>
                <w:lang w:eastAsia="ru-RU"/>
              </w:rPr>
              <w:t>Выборочный метод. Статистические оценки параметров распределения</w:t>
            </w: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»</w:t>
            </w:r>
          </w:p>
          <w:p w:rsidR="008C25B3" w:rsidRPr="008C25B3" w:rsidRDefault="008C25B3" w:rsidP="006A7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Подготовка к практическому занятию №1</w:t>
            </w:r>
            <w:r w:rsidR="006A7694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>3</w:t>
            </w:r>
            <w:r w:rsidRPr="008C25B3">
              <w:rPr>
                <w:rFonts w:eastAsia="Calibri" w:cs="Times New Roman"/>
                <w:bCs/>
                <w:iCs w:val="0"/>
                <w:sz w:val="24"/>
                <w:szCs w:val="24"/>
                <w:lang w:eastAsia="ru-RU"/>
              </w:rPr>
              <w:t xml:space="preserve"> </w:t>
            </w:r>
            <w:r w:rsidRPr="008C25B3">
              <w:rPr>
                <w:rFonts w:eastAsia="Times New Roman" w:cs="Times New Roman"/>
                <w:bCs/>
                <w:iCs w:val="0"/>
                <w:color w:val="000000"/>
                <w:sz w:val="24"/>
                <w:szCs w:val="24"/>
                <w:lang w:eastAsia="ru-RU"/>
              </w:rPr>
              <w:t>«Вычисление числовых характеристик выборки»</w:t>
            </w:r>
          </w:p>
        </w:tc>
        <w:tc>
          <w:tcPr>
            <w:tcW w:w="1353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  <w:r w:rsidRPr="008C25B3"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</w:tcPr>
          <w:p w:rsidR="008C25B3" w:rsidRPr="008C25B3" w:rsidRDefault="008C25B3" w:rsidP="008C25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iCs w:val="0"/>
                <w:sz w:val="24"/>
                <w:szCs w:val="24"/>
                <w:lang w:eastAsia="ru-RU"/>
              </w:rPr>
            </w:pPr>
          </w:p>
        </w:tc>
      </w:tr>
    </w:tbl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 w:cs="Times New Roman"/>
          <w:bCs/>
          <w:i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Cs/>
          <w:i/>
          <w:iCs w:val="0"/>
          <w:sz w:val="24"/>
          <w:szCs w:val="24"/>
          <w:lang w:eastAsia="ru-RU"/>
        </w:rPr>
      </w:pP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1. – </w:t>
      </w:r>
      <w:proofErr w:type="gramStart"/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ознакомительный</w:t>
      </w:r>
      <w:proofErr w:type="gramEnd"/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2. – </w:t>
      </w:r>
      <w:proofErr w:type="gramStart"/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репродуктивный</w:t>
      </w:r>
      <w:proofErr w:type="gramEnd"/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8C25B3" w:rsidRPr="008C25B3" w:rsidRDefault="008C25B3" w:rsidP="008C25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 w:cs="Times New Roman"/>
          <w:iCs w:val="0"/>
          <w:sz w:val="24"/>
          <w:szCs w:val="24"/>
          <w:lang w:eastAsia="ru-RU"/>
        </w:rPr>
      </w:pPr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3. – </w:t>
      </w:r>
      <w:proofErr w:type="gramStart"/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>продуктивный</w:t>
      </w:r>
      <w:proofErr w:type="gramEnd"/>
      <w:r w:rsidRPr="008C25B3">
        <w:rPr>
          <w:rFonts w:eastAsia="Times New Roman" w:cs="Times New Roman"/>
          <w:iCs w:val="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8C25B3" w:rsidRPr="008C25B3" w:rsidRDefault="008C25B3" w:rsidP="008C2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iCs w:val="0"/>
          <w:sz w:val="24"/>
          <w:szCs w:val="24"/>
          <w:lang w:eastAsia="ru-RU"/>
        </w:rPr>
      </w:pPr>
    </w:p>
    <w:p w:rsidR="00A0454E" w:rsidRDefault="00A0454E"/>
    <w:p w:rsidR="00664D16" w:rsidRDefault="00664D16"/>
    <w:sectPr w:rsidR="00664D16" w:rsidSect="008C25B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F5" w:rsidRDefault="00DF0BF5" w:rsidP="008C25B3">
      <w:pPr>
        <w:spacing w:after="0" w:line="240" w:lineRule="auto"/>
      </w:pPr>
      <w:r>
        <w:separator/>
      </w:r>
    </w:p>
  </w:endnote>
  <w:endnote w:type="continuationSeparator" w:id="0">
    <w:p w:rsidR="00DF0BF5" w:rsidRDefault="00DF0BF5" w:rsidP="008C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9" w:rsidRDefault="00D57856" w:rsidP="005550ED">
    <w:pPr>
      <w:pStyle w:val="1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B5225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52256">
      <w:rPr>
        <w:rStyle w:val="af8"/>
        <w:noProof/>
      </w:rPr>
      <w:t>7</w:t>
    </w:r>
    <w:r>
      <w:rPr>
        <w:rStyle w:val="af8"/>
      </w:rPr>
      <w:fldChar w:fldCharType="end"/>
    </w:r>
  </w:p>
  <w:p w:rsidR="00F07A89" w:rsidRDefault="00627824" w:rsidP="005550ED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9" w:rsidRDefault="00D57856" w:rsidP="00F07A89">
    <w:pPr>
      <w:pStyle w:val="11"/>
      <w:rPr>
        <w:rStyle w:val="af8"/>
      </w:rPr>
    </w:pPr>
    <w:r>
      <w:rPr>
        <w:rStyle w:val="af8"/>
      </w:rPr>
      <w:fldChar w:fldCharType="begin"/>
    </w:r>
    <w:r w:rsidR="00B5225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27824">
      <w:rPr>
        <w:rStyle w:val="af8"/>
        <w:noProof/>
      </w:rPr>
      <w:t>11</w:t>
    </w:r>
    <w:r>
      <w:rPr>
        <w:rStyle w:val="af8"/>
      </w:rPr>
      <w:fldChar w:fldCharType="end"/>
    </w:r>
  </w:p>
  <w:p w:rsidR="00F07A89" w:rsidRDefault="00627824" w:rsidP="005550ED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9" w:rsidRPr="00DC36C2" w:rsidRDefault="00B52256" w:rsidP="005550ED">
    <w:pPr>
      <w:pStyle w:val="11"/>
      <w:jc w:val="center"/>
      <w:rPr>
        <w:szCs w:val="28"/>
      </w:rPr>
    </w:pPr>
    <w:r w:rsidRPr="00DC36C2">
      <w:rPr>
        <w:szCs w:val="28"/>
      </w:rPr>
      <w:t>201</w:t>
    </w:r>
    <w:r w:rsidR="00627824">
      <w:rPr>
        <w:szCs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F5" w:rsidRDefault="00DF0BF5" w:rsidP="008C25B3">
      <w:pPr>
        <w:spacing w:after="0" w:line="240" w:lineRule="auto"/>
      </w:pPr>
      <w:r>
        <w:separator/>
      </w:r>
    </w:p>
  </w:footnote>
  <w:footnote w:type="continuationSeparator" w:id="0">
    <w:p w:rsidR="00DF0BF5" w:rsidRDefault="00DF0BF5" w:rsidP="008C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9" w:rsidRDefault="00627824" w:rsidP="005550ED">
    <w:pPr>
      <w:pStyle w:val="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5B3"/>
    <w:rsid w:val="002E7109"/>
    <w:rsid w:val="003E4B54"/>
    <w:rsid w:val="00441F54"/>
    <w:rsid w:val="00460BCF"/>
    <w:rsid w:val="0053740E"/>
    <w:rsid w:val="0059468F"/>
    <w:rsid w:val="00627824"/>
    <w:rsid w:val="00664D16"/>
    <w:rsid w:val="006A7694"/>
    <w:rsid w:val="00863516"/>
    <w:rsid w:val="008C25B3"/>
    <w:rsid w:val="008C42E9"/>
    <w:rsid w:val="00954E98"/>
    <w:rsid w:val="00A0454E"/>
    <w:rsid w:val="00A20846"/>
    <w:rsid w:val="00B513C0"/>
    <w:rsid w:val="00B52256"/>
    <w:rsid w:val="00C310B6"/>
    <w:rsid w:val="00C82438"/>
    <w:rsid w:val="00CA737A"/>
    <w:rsid w:val="00D57856"/>
    <w:rsid w:val="00D92B04"/>
    <w:rsid w:val="00DE72F7"/>
    <w:rsid w:val="00DF0BF5"/>
    <w:rsid w:val="00E25F06"/>
    <w:rsid w:val="00E470F2"/>
    <w:rsid w:val="00E6684F"/>
    <w:rsid w:val="00F041E9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F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F06"/>
    <w:rPr>
      <w:b/>
      <w:bCs/>
      <w:spacing w:val="0"/>
    </w:rPr>
  </w:style>
  <w:style w:type="character" w:styleId="a9">
    <w:name w:val="Emphasis"/>
    <w:uiPriority w:val="20"/>
    <w:qFormat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F06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F06"/>
    <w:pPr>
      <w:outlineLvl w:val="9"/>
    </w:pPr>
    <w:rPr>
      <w:lang w:bidi="en-US"/>
    </w:rPr>
  </w:style>
  <w:style w:type="paragraph" w:customStyle="1" w:styleId="11">
    <w:name w:val="Нижний колонтитул1"/>
    <w:basedOn w:val="a"/>
    <w:next w:val="af4"/>
    <w:link w:val="af5"/>
    <w:uiPriority w:val="99"/>
    <w:semiHidden/>
    <w:unhideWhenUsed/>
    <w:rsid w:val="008C25B3"/>
    <w:pPr>
      <w:tabs>
        <w:tab w:val="center" w:pos="4677"/>
        <w:tab w:val="right" w:pos="9355"/>
      </w:tabs>
      <w:spacing w:after="0" w:line="240" w:lineRule="auto"/>
    </w:pPr>
    <w:rPr>
      <w:iCs w:val="0"/>
      <w:szCs w:val="22"/>
    </w:rPr>
  </w:style>
  <w:style w:type="character" w:customStyle="1" w:styleId="af5">
    <w:name w:val="Нижний колонтитул Знак"/>
    <w:basedOn w:val="a0"/>
    <w:link w:val="11"/>
    <w:uiPriority w:val="99"/>
    <w:semiHidden/>
    <w:rsid w:val="008C25B3"/>
    <w:rPr>
      <w:rFonts w:ascii="Times New Roman" w:hAnsi="Times New Roman"/>
      <w:sz w:val="28"/>
    </w:rPr>
  </w:style>
  <w:style w:type="paragraph" w:customStyle="1" w:styleId="12">
    <w:name w:val="Верхний колонтитул1"/>
    <w:basedOn w:val="a"/>
    <w:next w:val="af6"/>
    <w:link w:val="af7"/>
    <w:uiPriority w:val="99"/>
    <w:unhideWhenUsed/>
    <w:rsid w:val="008C25B3"/>
    <w:pPr>
      <w:tabs>
        <w:tab w:val="center" w:pos="4677"/>
        <w:tab w:val="right" w:pos="9355"/>
      </w:tabs>
      <w:spacing w:after="0" w:line="240" w:lineRule="auto"/>
    </w:pPr>
    <w:rPr>
      <w:iCs w:val="0"/>
      <w:szCs w:val="22"/>
    </w:rPr>
  </w:style>
  <w:style w:type="character" w:customStyle="1" w:styleId="af7">
    <w:name w:val="Верхний колонтитул Знак"/>
    <w:basedOn w:val="a0"/>
    <w:link w:val="12"/>
    <w:uiPriority w:val="99"/>
    <w:rsid w:val="008C25B3"/>
    <w:rPr>
      <w:rFonts w:ascii="Times New Roman" w:hAnsi="Times New Roman"/>
      <w:sz w:val="28"/>
    </w:rPr>
  </w:style>
  <w:style w:type="character" w:styleId="af8">
    <w:name w:val="page number"/>
    <w:basedOn w:val="a0"/>
    <w:rsid w:val="008C25B3"/>
  </w:style>
  <w:style w:type="paragraph" w:styleId="af4">
    <w:name w:val="footer"/>
    <w:basedOn w:val="a"/>
    <w:link w:val="13"/>
    <w:uiPriority w:val="99"/>
    <w:semiHidden/>
    <w:unhideWhenUsed/>
    <w:rsid w:val="008C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4"/>
    <w:uiPriority w:val="99"/>
    <w:semiHidden/>
    <w:rsid w:val="008C25B3"/>
    <w:rPr>
      <w:rFonts w:ascii="Times New Roman" w:hAnsi="Times New Roman"/>
      <w:iCs/>
      <w:sz w:val="28"/>
      <w:szCs w:val="20"/>
    </w:rPr>
  </w:style>
  <w:style w:type="paragraph" w:styleId="af6">
    <w:name w:val="header"/>
    <w:basedOn w:val="a"/>
    <w:link w:val="14"/>
    <w:uiPriority w:val="99"/>
    <w:unhideWhenUsed/>
    <w:rsid w:val="008C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6"/>
    <w:uiPriority w:val="99"/>
    <w:rsid w:val="008C25B3"/>
    <w:rPr>
      <w:rFonts w:ascii="Times New Roman" w:hAnsi="Times New Roman"/>
      <w:iCs/>
      <w:sz w:val="28"/>
      <w:szCs w:val="20"/>
    </w:rPr>
  </w:style>
  <w:style w:type="table" w:styleId="af9">
    <w:name w:val="Table Grid"/>
    <w:basedOn w:val="a1"/>
    <w:uiPriority w:val="59"/>
    <w:rsid w:val="0046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hAnsi="Times New Roman"/>
      <w:iCs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F0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F06"/>
    <w:rPr>
      <w:b/>
      <w:bCs/>
      <w:spacing w:val="0"/>
    </w:rPr>
  </w:style>
  <w:style w:type="character" w:styleId="a9">
    <w:name w:val="Emphasis"/>
    <w:uiPriority w:val="20"/>
    <w:qFormat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F06"/>
    <w:rPr>
      <w:i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F06"/>
    <w:pPr>
      <w:outlineLvl w:val="9"/>
    </w:pPr>
    <w:rPr>
      <w:lang w:bidi="en-US"/>
    </w:rPr>
  </w:style>
  <w:style w:type="paragraph" w:customStyle="1" w:styleId="11">
    <w:name w:val="Нижний колонтитул1"/>
    <w:basedOn w:val="a"/>
    <w:next w:val="af4"/>
    <w:link w:val="af5"/>
    <w:uiPriority w:val="99"/>
    <w:semiHidden/>
    <w:unhideWhenUsed/>
    <w:rsid w:val="008C25B3"/>
    <w:pPr>
      <w:tabs>
        <w:tab w:val="center" w:pos="4677"/>
        <w:tab w:val="right" w:pos="9355"/>
      </w:tabs>
      <w:spacing w:after="0" w:line="240" w:lineRule="auto"/>
    </w:pPr>
    <w:rPr>
      <w:iCs w:val="0"/>
      <w:szCs w:val="22"/>
    </w:rPr>
  </w:style>
  <w:style w:type="character" w:customStyle="1" w:styleId="af5">
    <w:name w:val="Нижний колонтитул Знак"/>
    <w:basedOn w:val="a0"/>
    <w:link w:val="11"/>
    <w:uiPriority w:val="99"/>
    <w:semiHidden/>
    <w:rsid w:val="008C25B3"/>
    <w:rPr>
      <w:rFonts w:ascii="Times New Roman" w:hAnsi="Times New Roman"/>
      <w:sz w:val="28"/>
    </w:rPr>
  </w:style>
  <w:style w:type="paragraph" w:customStyle="1" w:styleId="12">
    <w:name w:val="Верхний колонтитул1"/>
    <w:basedOn w:val="a"/>
    <w:next w:val="af6"/>
    <w:link w:val="af7"/>
    <w:uiPriority w:val="99"/>
    <w:unhideWhenUsed/>
    <w:rsid w:val="008C25B3"/>
    <w:pPr>
      <w:tabs>
        <w:tab w:val="center" w:pos="4677"/>
        <w:tab w:val="right" w:pos="9355"/>
      </w:tabs>
      <w:spacing w:after="0" w:line="240" w:lineRule="auto"/>
    </w:pPr>
    <w:rPr>
      <w:iCs w:val="0"/>
      <w:szCs w:val="22"/>
    </w:rPr>
  </w:style>
  <w:style w:type="character" w:customStyle="1" w:styleId="af7">
    <w:name w:val="Верхний колонтитул Знак"/>
    <w:basedOn w:val="a0"/>
    <w:link w:val="12"/>
    <w:uiPriority w:val="99"/>
    <w:rsid w:val="008C25B3"/>
    <w:rPr>
      <w:rFonts w:ascii="Times New Roman" w:hAnsi="Times New Roman"/>
      <w:sz w:val="28"/>
    </w:rPr>
  </w:style>
  <w:style w:type="character" w:styleId="af8">
    <w:name w:val="page number"/>
    <w:basedOn w:val="a0"/>
    <w:rsid w:val="008C25B3"/>
  </w:style>
  <w:style w:type="paragraph" w:styleId="af4">
    <w:name w:val="footer"/>
    <w:basedOn w:val="a"/>
    <w:link w:val="13"/>
    <w:uiPriority w:val="99"/>
    <w:semiHidden/>
    <w:unhideWhenUsed/>
    <w:rsid w:val="008C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4"/>
    <w:uiPriority w:val="99"/>
    <w:semiHidden/>
    <w:rsid w:val="008C25B3"/>
    <w:rPr>
      <w:rFonts w:ascii="Times New Roman" w:hAnsi="Times New Roman"/>
      <w:iCs/>
      <w:sz w:val="28"/>
      <w:szCs w:val="20"/>
    </w:rPr>
  </w:style>
  <w:style w:type="paragraph" w:styleId="af6">
    <w:name w:val="header"/>
    <w:basedOn w:val="a"/>
    <w:link w:val="14"/>
    <w:uiPriority w:val="99"/>
    <w:unhideWhenUsed/>
    <w:rsid w:val="008C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6"/>
    <w:uiPriority w:val="99"/>
    <w:rsid w:val="008C25B3"/>
    <w:rPr>
      <w:rFonts w:ascii="Times New Roman" w:hAnsi="Times New Roman"/>
      <w:iCs/>
      <w:sz w:val="28"/>
      <w:szCs w:val="20"/>
    </w:rPr>
  </w:style>
  <w:style w:type="table" w:styleId="af9">
    <w:name w:val="Table Grid"/>
    <w:basedOn w:val="a1"/>
    <w:uiPriority w:val="59"/>
    <w:rsid w:val="0046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НЮК</dc:creator>
  <cp:lastModifiedBy>user</cp:lastModifiedBy>
  <cp:revision>9</cp:revision>
  <cp:lastPrinted>2017-02-11T20:43:00Z</cp:lastPrinted>
  <dcterms:created xsi:type="dcterms:W3CDTF">2017-02-11T18:47:00Z</dcterms:created>
  <dcterms:modified xsi:type="dcterms:W3CDTF">2017-04-05T11:15:00Z</dcterms:modified>
</cp:coreProperties>
</file>