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6A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«</w:t>
      </w:r>
      <w:proofErr w:type="spellStart"/>
      <w:r w:rsidRPr="005446AA">
        <w:rPr>
          <w:rFonts w:ascii="Times New Roman" w:hAnsi="Times New Roman"/>
          <w:sz w:val="28"/>
          <w:szCs w:val="28"/>
        </w:rPr>
        <w:t>Армавирский</w:t>
      </w:r>
      <w:proofErr w:type="spellEnd"/>
      <w:r w:rsidRPr="005446AA">
        <w:rPr>
          <w:rFonts w:ascii="Times New Roman" w:hAnsi="Times New Roman"/>
          <w:sz w:val="28"/>
          <w:szCs w:val="28"/>
        </w:rPr>
        <w:t xml:space="preserve"> техникум технологии и сервиса»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ОБЩЕОБРАЗОВАТЕЛЬНОЙ УЧЕБНОЙ ДИСЦИПЛИНЫ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ОУД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544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12</w:t>
      </w:r>
      <w:r w:rsidRPr="005446AA">
        <w:rPr>
          <w:rFonts w:ascii="Times New Roman" w:hAnsi="Times New Roman"/>
          <w:sz w:val="28"/>
          <w:szCs w:val="28"/>
        </w:rPr>
        <w:t xml:space="preserve"> </w:t>
      </w:r>
      <w:r w:rsidRPr="005446AA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243A3C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ППССЗ по специальности:</w:t>
      </w:r>
    </w:p>
    <w:p w:rsidR="008B0AB6" w:rsidRPr="00243A3C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20.02.02 – Защита в чрезвычайных ситуациях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7269" w:rsidRPr="005446AA" w:rsidRDefault="003C7269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7269" w:rsidRDefault="003C7269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" strokecolor="white"/>
            </w:pict>
          </mc:Fallback>
        </mc:AlternateContent>
      </w:r>
      <w:r w:rsidRPr="005446A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7г.</w: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8B0AB6" w:rsidRPr="00D01040" w:rsidTr="00A3287B">
        <w:trPr>
          <w:tblCellSpacing w:w="0" w:type="dxa"/>
        </w:trPr>
        <w:tc>
          <w:tcPr>
            <w:tcW w:w="2500" w:type="pct"/>
            <w:hideMark/>
          </w:tcPr>
          <w:p w:rsidR="008B0AB6" w:rsidRPr="00D01040" w:rsidRDefault="008B0AB6" w:rsidP="00A32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463196" w:rsidRPr="00720B83" w:rsidRDefault="00463196" w:rsidP="00463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общеобразовательного цикла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«___»____________201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B57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MingLiU_HKSCS" w:hAnsi="MingLiU_HKSCS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D01040">
              <w:rPr>
                <w:rFonts w:ascii="Times New Roman" w:hAnsi="Times New Roman"/>
                <w:sz w:val="24"/>
                <w:szCs w:val="24"/>
              </w:rPr>
              <w:t>М.М.Крышталева</w:t>
            </w:r>
            <w:proofErr w:type="spellEnd"/>
          </w:p>
        </w:tc>
        <w:tc>
          <w:tcPr>
            <w:tcW w:w="2500" w:type="pct"/>
            <w:hideMark/>
          </w:tcPr>
          <w:p w:rsidR="008B0AB6" w:rsidRPr="00D01040" w:rsidRDefault="008B0AB6" w:rsidP="00A3287B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«___»   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8B0AB6" w:rsidRPr="00D01040" w:rsidRDefault="008B0AB6" w:rsidP="00A328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 </w:t>
            </w:r>
            <w:proofErr w:type="spellStart"/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8B0AB6" w:rsidRPr="000B5725" w:rsidRDefault="008B0AB6" w:rsidP="008B0AB6">
      <w:pPr>
        <w:pStyle w:val="a3"/>
        <w:rPr>
          <w:rFonts w:ascii="Times New Roman" w:hAnsi="Times New Roman"/>
          <w:sz w:val="24"/>
          <w:szCs w:val="24"/>
        </w:rPr>
      </w:pP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Рассмотрена </w:t>
      </w: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протокол № ___ от ________ 2017 г.</w:t>
      </w:r>
    </w:p>
    <w:p w:rsidR="00463196" w:rsidRPr="00463196" w:rsidRDefault="00463196" w:rsidP="00463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196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ОУ</w:t>
      </w:r>
      <w:proofErr w:type="gramStart"/>
      <w:r w:rsidRPr="0046319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463196">
        <w:rPr>
          <w:rFonts w:ascii="Times New Roman" w:hAnsi="Times New Roman" w:cs="Times New Roman"/>
          <w:sz w:val="24"/>
          <w:szCs w:val="24"/>
        </w:rPr>
        <w:t>п.) 12 «Информатика»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46319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29.12.2012г. №273-ФЗ «Об образовании  в Российской Федерации» (в ред. 03.06.2016г. с изм.</w:t>
      </w:r>
      <w:proofErr w:type="gramEnd"/>
      <w:r w:rsidRPr="004631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3196">
        <w:rPr>
          <w:rFonts w:ascii="Times New Roman" w:hAnsi="Times New Roman" w:cs="Times New Roman"/>
          <w:bCs/>
          <w:sz w:val="24"/>
          <w:szCs w:val="24"/>
        </w:rPr>
        <w:t>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</w:t>
      </w:r>
      <w:proofErr w:type="gramEnd"/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Примерной основной образовательной программой среднего общего образования// одобрена решением федерального учебно-методического объединения по общему образованию (протокол от 28.06.2016г. №216-з) на основе примерной программы общеобразовательной учебной дисциплины </w:t>
      </w:r>
      <w:r w:rsidRPr="00463196">
        <w:rPr>
          <w:rFonts w:ascii="Times New Roman" w:hAnsi="Times New Roman" w:cs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proofErr w:type="spellStart"/>
      <w:r w:rsidRPr="00463196">
        <w:rPr>
          <w:rFonts w:ascii="Times New Roman" w:hAnsi="Times New Roman" w:cs="Times New Roman"/>
          <w:i/>
          <w:iCs/>
          <w:sz w:val="24"/>
          <w:szCs w:val="24"/>
        </w:rPr>
        <w:t>М.С.Цветкова</w:t>
      </w:r>
      <w:proofErr w:type="spellEnd"/>
      <w:r w:rsidRPr="0046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96">
        <w:rPr>
          <w:rFonts w:ascii="Times New Roman" w:hAnsi="Times New Roman" w:cs="Times New Roman"/>
          <w:i/>
          <w:iCs/>
          <w:sz w:val="24"/>
          <w:szCs w:val="24"/>
        </w:rPr>
        <w:t>И.Ю.Хлобыстова</w:t>
      </w:r>
      <w:proofErr w:type="spellEnd"/>
      <w:r w:rsidRPr="00463196">
        <w:rPr>
          <w:rFonts w:ascii="Times New Roman" w:hAnsi="Times New Roman" w:cs="Times New Roman"/>
          <w:sz w:val="24"/>
          <w:szCs w:val="24"/>
        </w:rPr>
        <w:t xml:space="preserve">, рекомендованной ФГАУ «ФИРО»,   протокол № 3 от 21 июля 2015 г., и 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 требований ФГОС среднего профессионального образования </w:t>
      </w:r>
      <w:r w:rsidRPr="00463196">
        <w:rPr>
          <w:rFonts w:ascii="Times New Roman" w:hAnsi="Times New Roman" w:cs="Times New Roman"/>
          <w:sz w:val="24"/>
          <w:szCs w:val="24"/>
        </w:rPr>
        <w:t xml:space="preserve">по </w:t>
      </w:r>
      <w:r w:rsidRPr="00463196">
        <w:rPr>
          <w:rFonts w:ascii="Times New Roman" w:hAnsi="Times New Roman"/>
          <w:sz w:val="24"/>
          <w:szCs w:val="24"/>
        </w:rPr>
        <w:t xml:space="preserve">специальности </w:t>
      </w:r>
      <w:r w:rsidRPr="00463196">
        <w:rPr>
          <w:rFonts w:ascii="Times New Roman" w:hAnsi="Times New Roman"/>
          <w:bCs/>
          <w:color w:val="000000"/>
          <w:sz w:val="24"/>
          <w:szCs w:val="24"/>
        </w:rPr>
        <w:t xml:space="preserve">20.02.02 «Защита в чрезвычайных ситуациях» </w:t>
      </w:r>
      <w:r w:rsidRPr="00463196">
        <w:rPr>
          <w:rFonts w:ascii="Times New Roman" w:hAnsi="Times New Roman"/>
          <w:sz w:val="24"/>
          <w:szCs w:val="24"/>
        </w:rPr>
        <w:t xml:space="preserve">утверждён приказом </w:t>
      </w:r>
      <w:proofErr w:type="spellStart"/>
      <w:r w:rsidRPr="004631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>от</w:t>
      </w:r>
      <w:r w:rsidRPr="00463196">
        <w:rPr>
          <w:rFonts w:ascii="Times New Roman" w:hAnsi="Times New Roman"/>
          <w:sz w:val="24"/>
          <w:szCs w:val="24"/>
        </w:rPr>
        <w:t xml:space="preserve"> </w:t>
      </w:r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>18.04.2014 N 352</w:t>
      </w:r>
      <w:r w:rsidRPr="00463196">
        <w:rPr>
          <w:rFonts w:ascii="Times New Roman" w:hAnsi="Times New Roman"/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>(Зарегистрировано в Минюсте России 10.06.2014 N 32657)</w:t>
      </w:r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3C726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3C7269">
        <w:rPr>
          <w:rFonts w:ascii="Times New Roman" w:hAnsi="Times New Roman" w:cs="Times New Roman"/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профиля. </w:t>
      </w:r>
    </w:p>
    <w:p w:rsidR="008B0AB6" w:rsidRPr="00463196" w:rsidRDefault="00463196" w:rsidP="008B0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 </w:t>
      </w:r>
    </w:p>
    <w:p w:rsidR="008B0AB6" w:rsidRPr="00463196" w:rsidRDefault="008B0AB6" w:rsidP="008B0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proofErr w:type="gramStart"/>
      <w:r w:rsidRPr="00463196">
        <w:rPr>
          <w:rFonts w:ascii="Times New Roman" w:hAnsi="Times New Roman"/>
          <w:sz w:val="24"/>
          <w:szCs w:val="24"/>
        </w:rPr>
        <w:t>Организация</w:t>
      </w:r>
      <w:proofErr w:type="spellEnd"/>
      <w:proofErr w:type="gramEnd"/>
      <w:r w:rsidRPr="00463196">
        <w:rPr>
          <w:rFonts w:ascii="Times New Roman" w:hAnsi="Times New Roman"/>
          <w:sz w:val="24"/>
          <w:szCs w:val="24"/>
        </w:rPr>
        <w:t xml:space="preserve">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463196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Pr="00463196">
        <w:rPr>
          <w:rFonts w:ascii="Times New Roman" w:hAnsi="Times New Roman"/>
          <w:sz w:val="24"/>
          <w:szCs w:val="24"/>
        </w:rPr>
        <w:t xml:space="preserve"> техникум технологии и сервиса».</w:t>
      </w:r>
    </w:p>
    <w:p w:rsidR="008B0AB6" w:rsidRPr="00463196" w:rsidRDefault="008B0AB6" w:rsidP="008B0AB6">
      <w:pPr>
        <w:pStyle w:val="a3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Разработчик:                                                            </w:t>
      </w:r>
      <w:proofErr w:type="spellStart"/>
      <w:r w:rsidRPr="00463196">
        <w:rPr>
          <w:rFonts w:ascii="Times New Roman" w:hAnsi="Times New Roman"/>
          <w:sz w:val="24"/>
          <w:szCs w:val="24"/>
        </w:rPr>
        <w:t>Быленко</w:t>
      </w:r>
      <w:proofErr w:type="spellEnd"/>
      <w:r w:rsidRPr="00463196">
        <w:rPr>
          <w:rFonts w:ascii="Times New Roman" w:hAnsi="Times New Roman"/>
          <w:sz w:val="24"/>
          <w:szCs w:val="24"/>
        </w:rPr>
        <w:t xml:space="preserve"> М.И.</w:t>
      </w:r>
    </w:p>
    <w:p w:rsidR="008B0AB6" w:rsidRPr="00463196" w:rsidRDefault="008B0AB6" w:rsidP="008B0AB6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                 преподаватель ГБПОУ КК АТТС </w:t>
      </w:r>
    </w:p>
    <w:p w:rsidR="008B0AB6" w:rsidRPr="00463196" w:rsidRDefault="008B0AB6" w:rsidP="008B0AB6">
      <w:pPr>
        <w:pStyle w:val="a3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Рецензент                                                                  _________________________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Ливинская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 Е.Ю.,                                                             ФГБОУ ВПО АМТИ (филиал)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КубГТУ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 Квалификация по диплому:</w:t>
      </w:r>
    </w:p>
    <w:p w:rsidR="008B0AB6" w:rsidRPr="00463196" w:rsidRDefault="008B0AB6" w:rsidP="008B0A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преподаватель информатики  и математики                      </w:t>
      </w:r>
    </w:p>
    <w:p w:rsidR="008B0AB6" w:rsidRPr="00463196" w:rsidRDefault="008B0AB6" w:rsidP="008B0A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Рецензент                                                                 </w:t>
      </w:r>
      <w:r w:rsidRPr="00463196">
        <w:rPr>
          <w:rFonts w:ascii="Times New Roman" w:hAnsi="Times New Roman"/>
          <w:color w:val="000000"/>
          <w:sz w:val="24"/>
          <w:szCs w:val="24"/>
        </w:rPr>
        <w:t xml:space="preserve"> __________________________ 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bCs/>
          <w:color w:val="000000"/>
          <w:sz w:val="24"/>
          <w:szCs w:val="24"/>
        </w:rPr>
        <w:t>Макуха И.А.</w:t>
      </w:r>
    </w:p>
    <w:p w:rsidR="008B0AB6" w:rsidRPr="00463196" w:rsidRDefault="008B0AB6" w:rsidP="008B0AB6">
      <w:pPr>
        <w:pStyle w:val="a3"/>
        <w:ind w:left="5387"/>
        <w:rPr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Председатель ЦМК математических и компьютерных дисциплин ГБПОК УУ АЮТ, преподаватель математики ГБПОУ КК АЮТ, кандидат </w:t>
      </w: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. наук. </w:t>
      </w:r>
      <w:r w:rsidRPr="00463196">
        <w:rPr>
          <w:rFonts w:ascii="Times New Roman" w:hAnsi="Times New Roman"/>
          <w:sz w:val="24"/>
          <w:szCs w:val="24"/>
        </w:rPr>
        <w:t>Квалификация по диплому</w:t>
      </w:r>
      <w:r w:rsidRPr="00463196">
        <w:rPr>
          <w:sz w:val="24"/>
          <w:szCs w:val="24"/>
        </w:rPr>
        <w:t>: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>учитель информатики и математики</w:t>
      </w:r>
    </w:p>
    <w:p w:rsidR="008B0AB6" w:rsidRPr="00140E4A" w:rsidRDefault="008B0AB6" w:rsidP="00DD3B19">
      <w:pPr>
        <w:pStyle w:val="a3"/>
        <w:jc w:val="center"/>
        <w:rPr>
          <w:rFonts w:ascii="Times New Roman" w:hAnsi="Times New Roman"/>
          <w:color w:val="F7964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64954" w:rsidRPr="000561C8" w:rsidRDefault="00F64954" w:rsidP="00BB05E4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"/>
        <w:gridCol w:w="8767"/>
        <w:gridCol w:w="1276"/>
      </w:tblGrid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</w:tr>
      <w:tr w:rsidR="00681CB4" w:rsidRPr="000561C8" w:rsidTr="00DB7F5B">
        <w:trPr>
          <w:trHeight w:val="373"/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освоения учебной дисциплин</w:t>
            </w:r>
            <w:proofErr w:type="gram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ы-</w:t>
            </w:r>
            <w:proofErr w:type="gram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личностные,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предметные.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</w:t>
            </w:r>
            <w:proofErr w:type="gram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методическое и материально- техническое обеспечение программы учебной дисциплины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</w:tr>
      <w:tr w:rsidR="00FA2645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FA2645" w:rsidRPr="000561C8" w:rsidRDefault="00FA2645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A2645" w:rsidRPr="000561C8" w:rsidRDefault="00FA2645" w:rsidP="00FA2645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A2645" w:rsidRPr="000561C8" w:rsidRDefault="00FA2645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</w:tbl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4469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561C8" w:rsidRDefault="004469F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AB6" w:rsidRDefault="008B0AB6" w:rsidP="00FA2645">
      <w:pPr>
        <w:ind w:left="284" w:right="-852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360736" w:rsidRPr="000561C8" w:rsidRDefault="00360736" w:rsidP="00FA2645">
      <w:pPr>
        <w:ind w:left="284" w:right="-852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СПО (ОПОП СПО) на базе основного общего образования при подготовке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звена.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в сфере подготовки рабочих кадров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ДПО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17.03.2015 № 06-259).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«Информатика» направлено на достижение следующих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Интернете;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необходимой для эффективного выполнения профессионал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задач, профессионального и личностного развития;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проектной, деятельности;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людей, вовлеченных в создание и использование информаци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систем, распространение и использование информации;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16670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образования; программы подготовки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 (ППС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4954" w:rsidRPr="000561C8" w:rsidRDefault="00F64954" w:rsidP="00B823FC">
      <w:pPr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Принципы и подходы к формированию программы общеобразовательной учебной дисциплины</w:t>
      </w:r>
      <w:r w:rsidR="008D562C"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ОУД (п.) </w:t>
      </w:r>
      <w:r w:rsidR="00F768DC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B280C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Информатика</w:t>
      </w:r>
    </w:p>
    <w:p w:rsidR="00F64954" w:rsidRPr="000561C8" w:rsidRDefault="00F64954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Методологической основой реализации программы является системно-</w:t>
      </w:r>
      <w:proofErr w:type="spellStart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деятельностный</w:t>
      </w:r>
      <w:proofErr w:type="spellEnd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подход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который предполагает:</w:t>
      </w:r>
    </w:p>
    <w:p w:rsidR="00316670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готовности </w:t>
      </w:r>
      <w:proofErr w:type="gramStart"/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саморазвитию и непрерывному образованию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F64954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проектирование и конструирование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развивающей образовательной среды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организации, осуществляющей образовательную деятельность; </w:t>
      </w:r>
    </w:p>
    <w:p w:rsidR="008D562C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активную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учебно-познавательную деятельность обучающихся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00BE2" w:rsidRPr="000561C8" w:rsidRDefault="00600BE2" w:rsidP="00B823FC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316670" w:rsidRPr="00110D51" w:rsidRDefault="00316670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B0AB6" w:rsidRPr="00110D51" w:rsidRDefault="008B0AB6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D562C" w:rsidRPr="000561C8" w:rsidRDefault="00293640" w:rsidP="00FA2645">
      <w:pPr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ОУД</w:t>
      </w:r>
      <w:r w:rsidR="008D562C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(п.) </w:t>
      </w:r>
      <w:r w:rsidR="00F768DC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E411C" w:rsidRPr="000561C8" w:rsidRDefault="002E411C" w:rsidP="00B823FC">
      <w:pPr>
        <w:spacing w:after="12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«Информационная деятельность человека»;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«Информация и информационные процессы»;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«Телекоммуникационные технологии».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учебной дисциплины позволяет реализовать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разноуровневое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0561C8" w:rsidRDefault="00F768DC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студентов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массмедиа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планшеты, цифровые камеры, сканеры и др.), пользоваться комплексными способами обработки и предоставления информации.</w:t>
      </w:r>
    </w:p>
    <w:p w:rsidR="002E411C" w:rsidRPr="000561C8" w:rsidRDefault="002E411C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D8055F" w:rsidRPr="000561C8" w:rsidRDefault="00D8055F" w:rsidP="00D8055F">
      <w:pPr>
        <w:spacing w:before="120" w:line="23" w:lineRule="atLeast"/>
        <w:ind w:right="-851"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534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29"/>
        <w:gridCol w:w="3545"/>
      </w:tblGrid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 лабораторно - практических занятий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8D562C" w:rsidRPr="000561C8" w:rsidRDefault="00F768DC" w:rsidP="00B823FC">
      <w:pPr>
        <w:spacing w:before="120" w:after="120"/>
        <w:ind w:right="-8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Pr="000561C8" w:rsidRDefault="00293640" w:rsidP="00B823FC">
      <w:pPr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ских занятий, тестирования, а также выполнения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785"/>
        <w:gridCol w:w="3260"/>
      </w:tblGrid>
      <w:tr w:rsidR="00CE2B70" w:rsidRPr="000561C8" w:rsidTr="00922C06">
        <w:tc>
          <w:tcPr>
            <w:tcW w:w="2728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Результаты освоения</w:t>
            </w:r>
          </w:p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785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3260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Форма аттестации</w:t>
            </w:r>
          </w:p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(в соответствии с учебным планом)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роли информации и информационных процессов в окружающем мире;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освоение видов профессиональной информационной деятельности человека с использованием технических средств и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3260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индивидуальный письменный опрос,  тестовые задания, П.з.№1, 2, 3,4, 5,6,7,8,9.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3260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 письменный опрос,  П.з№8,9,10,11,15. 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0" w:name="1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инсталляции программного обеспечения.</w:t>
            </w:r>
            <w:bookmarkEnd w:id="0"/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обзора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для поваров, юридические базы данных).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заполнения полей </w:t>
            </w:r>
            <w:proofErr w:type="gramStart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баз</w:t>
            </w:r>
            <w:proofErr w:type="gramEnd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данных в практической работе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возможностей систем управления базами данных в  промышленности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информации в базе данных 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ронтальный опрос, тестовые задания,   семинарское занятие, письменный опрос, </w:t>
            </w:r>
            <w:proofErr w:type="spellStart"/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№12,13,20,21,22,23.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  <w:proofErr w:type="gramEnd"/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№17,18,19. 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статистические исследования).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редактирования 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занятие,  письменный опрос, П.з.№26,27,31,32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базах данных и простейших средствах управления ими;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3260" w:type="dxa"/>
          </w:tcPr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   письменный опрос, 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№25,26,28,29.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  <w:r w:rsidR="00B823FC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АСУ различного назначения, примеры их использования в  промышленности.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561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3260" w:type="dxa"/>
          </w:tcPr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письменный опрос,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 14,16.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№11,12,13,15.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  <w:p w:rsidR="00CE2B70" w:rsidRPr="000561C8" w:rsidRDefault="00CE2B70" w:rsidP="00B823FC">
            <w:pPr>
              <w:spacing w:after="0"/>
              <w:ind w:right="-8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9)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работе со средствами информатизации;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Знание работы с электроприборами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 индивидуальный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опрос,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rPr>
          <w:trHeight w:val="3006"/>
        </w:trPr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контроль: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индивидуальный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1,28,29,30,31,32,33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34,35,40,41,42.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B823FC">
        <w:trPr>
          <w:trHeight w:val="4220"/>
        </w:trPr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П.з.№28,35,36,37,38,39, 43,44,45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B823FC" w:rsidRPr="000561C8" w:rsidRDefault="00B823FC" w:rsidP="00B823FC">
      <w:pPr>
        <w:autoSpaceDE w:val="0"/>
        <w:autoSpaceDN w:val="0"/>
        <w:adjustRightInd w:val="0"/>
        <w:spacing w:before="240" w:after="120"/>
        <w:ind w:right="-85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Самостоятельная работа студентов осуществляется в форме создания компьютерных презентаций в специализированной программе. Самостоятельная работа направлена на повышение эффективности учебного процесса, через вовлечение в него </w:t>
      </w:r>
      <w:proofErr w:type="gramStart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презентации к урокам по основным разделам содержания рабочей программы. </w:t>
      </w:r>
    </w:p>
    <w:p w:rsidR="00B823FC" w:rsidRPr="000561C8" w:rsidRDefault="00B823FC" w:rsidP="00391C70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Планированием предусмотрено выполнение </w:t>
      </w: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индивидуального проекта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Индивидуальный проект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учебный проект, выполняемый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обучающимся в рамках учебного предмета «Информатика»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Выполнение проекта состоит в создании компьютерной презентации на основе проведения исследования по выбранной теме.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рабочей программе определена примерная тематика </w:t>
      </w:r>
      <w:proofErr w:type="gramStart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индивидуальных проектов</w:t>
      </w:r>
      <w:proofErr w:type="gramEnd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293640" w:rsidRPr="000561C8" w:rsidRDefault="00293640" w:rsidP="00391C70">
      <w:pPr>
        <w:autoSpaceDE w:val="0"/>
        <w:autoSpaceDN w:val="0"/>
        <w:adjustRightInd w:val="0"/>
        <w:spacing w:before="120" w:after="120"/>
        <w:ind w:right="-85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Примерные темы проектов: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Компьютер как исполнитель команд.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Хранение информационных объектов различных видов на различных цифровых носителях.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Интернет-технологии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>, способы и скоростные характеристики подключения, провайдер.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Браузер. Примеры работы с </w:t>
      </w: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Интернет-магазином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Представление технических и программных </w:t>
      </w:r>
      <w:proofErr w:type="gramStart"/>
      <w:r w:rsidRPr="000561C8">
        <w:rPr>
          <w:rFonts w:ascii="Times New Roman" w:hAnsi="Times New Roman"/>
          <w:color w:val="000000" w:themeColor="text1"/>
          <w:sz w:val="28"/>
          <w:szCs w:val="28"/>
        </w:rPr>
        <w:t>средствах</w:t>
      </w:r>
      <w:proofErr w:type="gramEnd"/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 телекоммуникационных технологий.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Примеры сетевых информационных систем для различных направлений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профессиональной деятельности: дистанционное обучение и тестирование.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64954" w:rsidRPr="000561C8" w:rsidRDefault="00F64954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0561C8" w:rsidRDefault="00085077" w:rsidP="00391C70">
      <w:pPr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</w:t>
      </w:r>
    </w:p>
    <w:p w:rsidR="00F64954" w:rsidRPr="000561C8" w:rsidRDefault="00F6495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8B0AB6" w:rsidRDefault="008B0AB6">
      <w:pPr>
        <w:rPr>
          <w:rFonts w:ascii="Times New Roman" w:eastAsia="Calibri" w:hAnsi="Times New Roman" w:cs="Calibri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br w:type="page"/>
      </w:r>
    </w:p>
    <w:p w:rsidR="00EA33F2" w:rsidRPr="000561C8" w:rsidRDefault="00EA33F2" w:rsidP="00DB7F5B">
      <w:pPr>
        <w:pStyle w:val="ConsPlusNormal"/>
        <w:shd w:val="clear" w:color="auto" w:fill="FFFFFF"/>
        <w:ind w:right="-850"/>
        <w:jc w:val="center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4.РЕЗУЛЬТАТ</w:t>
      </w:r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 xml:space="preserve">Ы ОСВОЕНИЯ </w:t>
      </w:r>
      <w:proofErr w:type="gramStart"/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УЧЕБНОЙ</w:t>
      </w:r>
      <w:proofErr w:type="gramEnd"/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 xml:space="preserve"> ДИСЦИПЛИНЫ-</w:t>
      </w: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ЛИЧНОСТНЫЕ, МЕТАПРЕДМЕТНЫЕ, ПРЕДМЕТНЫЕ</w:t>
      </w:r>
    </w:p>
    <w:p w:rsidR="003465A2" w:rsidRPr="000561C8" w:rsidRDefault="003465A2" w:rsidP="00EA33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B7C" w:rsidRPr="000561C8" w:rsidRDefault="00132B7C" w:rsidP="00132B7C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132B7C" w:rsidRPr="000561C8" w:rsidRDefault="00132B7C" w:rsidP="00132B7C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32B7C" w:rsidRPr="000561C8" w:rsidRDefault="00132B7C" w:rsidP="00132B7C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32B7C" w:rsidRPr="000561C8" w:rsidRDefault="00132B7C" w:rsidP="00132B7C">
      <w:pPr>
        <w:autoSpaceDE w:val="0"/>
        <w:autoSpaceDN w:val="0"/>
        <w:adjustRightInd w:val="0"/>
        <w:spacing w:after="120"/>
        <w:ind w:right="-851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E411C" w:rsidRPr="000561C8" w:rsidRDefault="00132B7C" w:rsidP="00DE46F0">
      <w:pPr>
        <w:pStyle w:val="a4"/>
        <w:numPr>
          <w:ilvl w:val="0"/>
          <w:numId w:val="26"/>
        </w:numPr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E411C" w:rsidRPr="000561C8" w:rsidRDefault="002E411C" w:rsidP="00132B7C">
      <w:pPr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Являясь частью ОПОП, дисциплина направлена на формирование </w:t>
      </w:r>
      <w:r w:rsidR="00132B7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общих  компетенций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9. Ориентироваться в условиях частой смены технологий в профессиональной деятельности.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2E411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</w:t>
      </w:r>
      <w:proofErr w:type="gramEnd"/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AB6" w:rsidRDefault="008B0A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469F4" w:rsidRPr="000561C8" w:rsidRDefault="004469F4" w:rsidP="00417231">
      <w:pPr>
        <w:ind w:right="-8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0561C8" w:rsidRDefault="004469F4" w:rsidP="00417231">
      <w:pPr>
        <w:pStyle w:val="a3"/>
        <w:spacing w:after="120" w:line="276" w:lineRule="auto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с учебным планом для специальност</w:t>
      </w:r>
      <w:r w:rsidR="003C72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B0AB6">
        <w:rPr>
          <w:rFonts w:ascii="Times New Roman" w:hAnsi="Times New Roman"/>
          <w:sz w:val="28"/>
          <w:szCs w:val="28"/>
        </w:rPr>
        <w:t>20.02.02 «Защита в чрезвычайных ситуациях</w:t>
      </w:r>
      <w:r w:rsidR="003C7269">
        <w:rPr>
          <w:rFonts w:ascii="Times New Roman" w:hAnsi="Times New Roman"/>
          <w:sz w:val="28"/>
          <w:szCs w:val="28"/>
        </w:rPr>
        <w:t>.</w:t>
      </w:r>
    </w:p>
    <w:p w:rsidR="004469F4" w:rsidRPr="000561C8" w:rsidRDefault="004469F4" w:rsidP="00417231">
      <w:pPr>
        <w:pStyle w:val="a3"/>
        <w:spacing w:line="276" w:lineRule="auto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C70F3E" w:rsidRPr="000561C8" w:rsidRDefault="004469F4" w:rsidP="00417231">
      <w:pPr>
        <w:pStyle w:val="a3"/>
        <w:spacing w:after="120" w:line="276" w:lineRule="auto"/>
        <w:ind w:left="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информационной деятельности в современном обществе, его экономической,</w:t>
      </w:r>
      <w:r w:rsidR="00C70F3E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социальной, культурной, образовательной сферах. Значение информатики при освоении профессий СПО.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1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1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0561C8" w:rsidRDefault="004469F4" w:rsidP="00417231">
      <w:pPr>
        <w:autoSpaceDE w:val="0"/>
        <w:autoSpaceDN w:val="0"/>
        <w:adjustRightInd w:val="0"/>
        <w:spacing w:before="120" w:after="120"/>
        <w:ind w:left="11"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469F4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A406DF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ними.</w:t>
      </w:r>
    </w:p>
    <w:p w:rsidR="00A406DF" w:rsidRPr="000561C8" w:rsidRDefault="00A406DF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порталов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юридических баз данных, бухгалтерских систем).</w:t>
      </w:r>
    </w:p>
    <w:p w:rsidR="004469F4" w:rsidRPr="000561C8" w:rsidRDefault="004469F4" w:rsidP="00417231">
      <w:pPr>
        <w:autoSpaceDE w:val="0"/>
        <w:autoSpaceDN w:val="0"/>
        <w:adjustRightInd w:val="0"/>
        <w:spacing w:after="120"/>
        <w:ind w:left="1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4469F4" w:rsidRPr="000561C8" w:rsidRDefault="004469F4" w:rsidP="00417231">
      <w:pPr>
        <w:autoSpaceDE w:val="0"/>
        <w:autoSpaceDN w:val="0"/>
        <w:adjustRightInd w:val="0"/>
        <w:spacing w:before="120" w:after="120"/>
        <w:ind w:left="11"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 информационной деятельности.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 программное обеспечение.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лицензии.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услуг.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6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Информация и информационные процессы</w:t>
      </w:r>
    </w:p>
    <w:p w:rsidR="00A67FDA" w:rsidRPr="000561C8" w:rsidRDefault="00A67FDA" w:rsidP="00417231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3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0561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3" w:right="-85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Практическое занятие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Программный принцип работы компьютера.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Примеры компьютерных моделей различных процессов.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архива данных.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Извлечение данных из архива.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Файл как единица хранения информации на компьютере.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Атрибуты файла и его объем.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Учет объемов файлов при их хранении, передаче.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Запись информации на компакт-диски различных видов.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информации на компакт-диске с интерактивным меню.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АСУ различного назначения, примеры их использования.</w:t>
      </w:r>
    </w:p>
    <w:p w:rsidR="00A406DF" w:rsidRPr="000561C8" w:rsidRDefault="00A406DF" w:rsidP="00DE46F0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6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Архитектура компьютеров.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ха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рактеристики компьютеров. Много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образие компьютеров. Многообразие внешних у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стройств, подключаемых к компью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теру. Виды программного обеспечения компьютеров.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учебных целях. Программное обеспечение внеш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устройств. </w:t>
      </w:r>
      <w:r w:rsidR="000C6B9A"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Подключение внеш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 устройств к компьютеру и их настройка.</w:t>
      </w:r>
    </w:p>
    <w:p w:rsidR="000C6B9A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ть. Организация работы пользова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телей в локальных компьютерных сетях.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сети, общее дисковое пространство в локальной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сети.</w:t>
      </w:r>
    </w:p>
    <w:p w:rsidR="000C6B9A" w:rsidRPr="000561C8" w:rsidRDefault="00A406DF" w:rsidP="00DE46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4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</w:t>
      </w:r>
      <w:r w:rsidR="00417231" w:rsidRPr="00056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Эксплуатационные требования к компьютерному рабочему месту.</w:t>
      </w:r>
    </w:p>
    <w:p w:rsidR="00A67FDA" w:rsidRPr="000561C8" w:rsidRDefault="00A406DF" w:rsidP="00DE46F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для компьютерного рабочего места в соответствии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комплектацией для профессиональной деятельности.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4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 процессов.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 проверки орфографии и грамматики.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Программы-переводчики. Возможности систем распознавания текстов.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Гипертекстовое представление информации.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заданий.</w:t>
      </w:r>
    </w:p>
    <w:p w:rsidR="000C6B9A" w:rsidRPr="000561C8" w:rsidRDefault="000C6B9A" w:rsidP="00DE46F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Системы статистического учета (бухгалтерский учет, планирование и финансы,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заданий.</w:t>
      </w:r>
    </w:p>
    <w:p w:rsidR="000C6B9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оборудования.</w:t>
      </w:r>
    </w:p>
    <w:p w:rsidR="00A67FD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геоинформационных систем.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4" w:right="-852"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Представления о технических и программных средствах телекоммуникационных технологий.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Интернет-технологии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, способы и скоростные характеристики подключения, провайдер.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Браузер.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Примеры работы с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интернет-магазином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, интернет-СМИ, интернет-турагентством, интернет-библиотекой и пр.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средства сопровождения сайта образовательной организации.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6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07" w:right="-852" w:firstLine="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0C6B9A" w:rsidRPr="000561C8" w:rsidRDefault="000C6B9A" w:rsidP="00DE46F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 связь.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</w:t>
      </w:r>
    </w:p>
    <w:p w:rsidR="000C6B9A" w:rsidRPr="000561C8" w:rsidRDefault="000C6B9A" w:rsidP="00DE46F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адресной книги.</w:t>
      </w:r>
    </w:p>
    <w:p w:rsidR="000C6B9A" w:rsidRPr="000561C8" w:rsidRDefault="000C6B9A" w:rsidP="003C4F33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видеоконференция, </w:t>
      </w:r>
      <w:proofErr w:type="spellStart"/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интернет-телефония</w:t>
      </w:r>
      <w:proofErr w:type="spellEnd"/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сети. Этические нормы коммуникаций в Интернете.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Интернет-журналы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СМИ.</w:t>
      </w:r>
    </w:p>
    <w:p w:rsidR="000C6B9A" w:rsidRPr="000561C8" w:rsidRDefault="000C6B9A" w:rsidP="003C4F33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C6B9A" w:rsidRPr="000561C8" w:rsidRDefault="000C6B9A" w:rsidP="003C4F33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C6B9A" w:rsidRPr="000561C8" w:rsidRDefault="000C6B9A" w:rsidP="003C4F33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0C6B9A" w:rsidP="00DE46F0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онлайн-конференции, анкетировании, дистанционных курсах, </w:t>
      </w:r>
      <w:proofErr w:type="gram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интернет-олимпиаде</w:t>
      </w:r>
      <w:proofErr w:type="gram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компьютерном тестировании.</w:t>
      </w:r>
    </w:p>
    <w:p w:rsidR="000C6B9A" w:rsidRPr="000561C8" w:rsidRDefault="000C6B9A" w:rsidP="000C6B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C6B9A" w:rsidRPr="000561C8" w:rsidSect="008B0AB6">
          <w:footerReference w:type="default" r:id="rId8"/>
          <w:pgSz w:w="11906" w:h="16838"/>
          <w:pgMar w:top="709" w:right="1276" w:bottom="284" w:left="709" w:header="709" w:footer="709" w:gutter="0"/>
          <w:cols w:space="708"/>
          <w:docGrid w:linePitch="360"/>
        </w:sectPr>
      </w:pPr>
    </w:p>
    <w:p w:rsidR="00EF08F6" w:rsidRPr="000561C8" w:rsidRDefault="00EF08F6" w:rsidP="00DD3B19">
      <w:pPr>
        <w:pStyle w:val="a4"/>
        <w:widowControl/>
        <w:spacing w:line="276" w:lineRule="auto"/>
        <w:ind w:left="62"/>
        <w:jc w:val="center"/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</w:p>
    <w:sectPr w:rsidR="00EF08F6" w:rsidRPr="000561C8" w:rsidSect="00DC1616">
      <w:footerReference w:type="default" r:id="rId9"/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F3" w:rsidRDefault="009842F3" w:rsidP="00896F76">
      <w:pPr>
        <w:spacing w:after="0" w:line="240" w:lineRule="auto"/>
      </w:pPr>
      <w:r>
        <w:separator/>
      </w:r>
    </w:p>
  </w:endnote>
  <w:endnote w:type="continuationSeparator" w:id="0">
    <w:p w:rsidR="009842F3" w:rsidRDefault="009842F3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1273"/>
      <w:docPartObj>
        <w:docPartGallery w:val="Page Numbers (Bottom of Page)"/>
        <w:docPartUnique/>
      </w:docPartObj>
    </w:sdtPr>
    <w:sdtEndPr/>
    <w:sdtContent>
      <w:p w:rsidR="00A90365" w:rsidRDefault="00DE46F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1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90365" w:rsidRDefault="00A903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65" w:rsidRDefault="00DE46F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D3B19">
      <w:rPr>
        <w:noProof/>
      </w:rPr>
      <w:t>23</w:t>
    </w:r>
    <w:r>
      <w:rPr>
        <w:noProof/>
      </w:rPr>
      <w:fldChar w:fldCharType="end"/>
    </w:r>
  </w:p>
  <w:p w:rsidR="00A90365" w:rsidRDefault="00A903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F3" w:rsidRDefault="009842F3" w:rsidP="00896F76">
      <w:pPr>
        <w:spacing w:after="0" w:line="240" w:lineRule="auto"/>
      </w:pPr>
      <w:r>
        <w:separator/>
      </w:r>
    </w:p>
  </w:footnote>
  <w:footnote w:type="continuationSeparator" w:id="0">
    <w:p w:rsidR="009842F3" w:rsidRDefault="009842F3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72ADA"/>
    <w:multiLevelType w:val="hybridMultilevel"/>
    <w:tmpl w:val="45AEA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D30A32"/>
    <w:multiLevelType w:val="hybridMultilevel"/>
    <w:tmpl w:val="A7EEFFE0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B449B"/>
    <w:multiLevelType w:val="hybridMultilevel"/>
    <w:tmpl w:val="7FF441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3A6155"/>
    <w:multiLevelType w:val="hybridMultilevel"/>
    <w:tmpl w:val="914C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105F4"/>
    <w:multiLevelType w:val="hybridMultilevel"/>
    <w:tmpl w:val="0C0205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481F90"/>
    <w:multiLevelType w:val="hybridMultilevel"/>
    <w:tmpl w:val="06B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03D3"/>
    <w:multiLevelType w:val="hybridMultilevel"/>
    <w:tmpl w:val="0520F3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E56A6"/>
    <w:multiLevelType w:val="hybridMultilevel"/>
    <w:tmpl w:val="D0829C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F5"/>
    <w:multiLevelType w:val="hybridMultilevel"/>
    <w:tmpl w:val="30DA9E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C50E7"/>
    <w:multiLevelType w:val="hybridMultilevel"/>
    <w:tmpl w:val="0CE621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E3A585C"/>
    <w:multiLevelType w:val="hybridMultilevel"/>
    <w:tmpl w:val="1DF251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D3146"/>
    <w:multiLevelType w:val="hybridMultilevel"/>
    <w:tmpl w:val="209075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B63BAC"/>
    <w:multiLevelType w:val="hybridMultilevel"/>
    <w:tmpl w:val="FB86F4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9A5B25"/>
    <w:multiLevelType w:val="hybridMultilevel"/>
    <w:tmpl w:val="BF780D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730D1447"/>
    <w:multiLevelType w:val="hybridMultilevel"/>
    <w:tmpl w:val="29E20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122418"/>
    <w:multiLevelType w:val="hybridMultilevel"/>
    <w:tmpl w:val="E59E7F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B8458F1"/>
    <w:multiLevelType w:val="hybridMultilevel"/>
    <w:tmpl w:val="E124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E740ED0"/>
    <w:multiLevelType w:val="hybridMultilevel"/>
    <w:tmpl w:val="F586C5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E9D2134"/>
    <w:multiLevelType w:val="hybridMultilevel"/>
    <w:tmpl w:val="016027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0"/>
  </w:num>
  <w:num w:numId="5">
    <w:abstractNumId w:val="26"/>
  </w:num>
  <w:num w:numId="6">
    <w:abstractNumId w:val="9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23"/>
  </w:num>
  <w:num w:numId="13">
    <w:abstractNumId w:val="16"/>
  </w:num>
  <w:num w:numId="14">
    <w:abstractNumId w:val="1"/>
  </w:num>
  <w:num w:numId="15">
    <w:abstractNumId w:val="29"/>
  </w:num>
  <w:num w:numId="16">
    <w:abstractNumId w:val="20"/>
  </w:num>
  <w:num w:numId="17">
    <w:abstractNumId w:val="11"/>
  </w:num>
  <w:num w:numId="18">
    <w:abstractNumId w:val="25"/>
  </w:num>
  <w:num w:numId="19">
    <w:abstractNumId w:val="28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  <w:num w:numId="24">
    <w:abstractNumId w:val="3"/>
  </w:num>
  <w:num w:numId="25">
    <w:abstractNumId w:val="17"/>
  </w:num>
  <w:num w:numId="26">
    <w:abstractNumId w:val="12"/>
  </w:num>
  <w:num w:numId="27">
    <w:abstractNumId w:val="27"/>
  </w:num>
  <w:num w:numId="28">
    <w:abstractNumId w:val="22"/>
  </w:num>
  <w:num w:numId="29">
    <w:abstractNumId w:val="0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5764"/>
    <w:rsid w:val="0002258D"/>
    <w:rsid w:val="00033D8B"/>
    <w:rsid w:val="00047FCD"/>
    <w:rsid w:val="000561C8"/>
    <w:rsid w:val="00060676"/>
    <w:rsid w:val="00065BDA"/>
    <w:rsid w:val="00067785"/>
    <w:rsid w:val="000679D6"/>
    <w:rsid w:val="00085077"/>
    <w:rsid w:val="000938F2"/>
    <w:rsid w:val="000A16A6"/>
    <w:rsid w:val="000B0717"/>
    <w:rsid w:val="000B4845"/>
    <w:rsid w:val="000C35B6"/>
    <w:rsid w:val="000C6B9A"/>
    <w:rsid w:val="000D3153"/>
    <w:rsid w:val="000E3C22"/>
    <w:rsid w:val="000E4D31"/>
    <w:rsid w:val="000F1A42"/>
    <w:rsid w:val="000F6FF6"/>
    <w:rsid w:val="00101F4E"/>
    <w:rsid w:val="0010214E"/>
    <w:rsid w:val="00110D51"/>
    <w:rsid w:val="001140CC"/>
    <w:rsid w:val="00122814"/>
    <w:rsid w:val="00127599"/>
    <w:rsid w:val="00127FFE"/>
    <w:rsid w:val="00132B7C"/>
    <w:rsid w:val="00142912"/>
    <w:rsid w:val="001519C5"/>
    <w:rsid w:val="00162832"/>
    <w:rsid w:val="0016445F"/>
    <w:rsid w:val="00164D3F"/>
    <w:rsid w:val="00172551"/>
    <w:rsid w:val="001726D6"/>
    <w:rsid w:val="001825E3"/>
    <w:rsid w:val="001845E3"/>
    <w:rsid w:val="0018495D"/>
    <w:rsid w:val="00196F98"/>
    <w:rsid w:val="001B1B25"/>
    <w:rsid w:val="001B5BAB"/>
    <w:rsid w:val="001C687A"/>
    <w:rsid w:val="001E4254"/>
    <w:rsid w:val="001E5FD6"/>
    <w:rsid w:val="001E7C86"/>
    <w:rsid w:val="00200AF3"/>
    <w:rsid w:val="00203819"/>
    <w:rsid w:val="00231298"/>
    <w:rsid w:val="0023274B"/>
    <w:rsid w:val="00240210"/>
    <w:rsid w:val="00241747"/>
    <w:rsid w:val="00241D79"/>
    <w:rsid w:val="00251BA0"/>
    <w:rsid w:val="00252D97"/>
    <w:rsid w:val="002619A9"/>
    <w:rsid w:val="00262912"/>
    <w:rsid w:val="0026293F"/>
    <w:rsid w:val="002755C9"/>
    <w:rsid w:val="00293640"/>
    <w:rsid w:val="00294D68"/>
    <w:rsid w:val="002A5206"/>
    <w:rsid w:val="002A5FD8"/>
    <w:rsid w:val="002B1617"/>
    <w:rsid w:val="002B7D44"/>
    <w:rsid w:val="002D23AD"/>
    <w:rsid w:val="002E411C"/>
    <w:rsid w:val="00314C41"/>
    <w:rsid w:val="00316670"/>
    <w:rsid w:val="003222FA"/>
    <w:rsid w:val="00343BB7"/>
    <w:rsid w:val="00346279"/>
    <w:rsid w:val="00346587"/>
    <w:rsid w:val="003465A2"/>
    <w:rsid w:val="00350932"/>
    <w:rsid w:val="00351BA4"/>
    <w:rsid w:val="00360736"/>
    <w:rsid w:val="0038205B"/>
    <w:rsid w:val="00382C20"/>
    <w:rsid w:val="00387AC1"/>
    <w:rsid w:val="00391C70"/>
    <w:rsid w:val="003A131D"/>
    <w:rsid w:val="003C38F0"/>
    <w:rsid w:val="003C432F"/>
    <w:rsid w:val="003C4F33"/>
    <w:rsid w:val="003C7269"/>
    <w:rsid w:val="003E0B3C"/>
    <w:rsid w:val="003E2882"/>
    <w:rsid w:val="003F63B9"/>
    <w:rsid w:val="004114A0"/>
    <w:rsid w:val="00414E37"/>
    <w:rsid w:val="00417231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63196"/>
    <w:rsid w:val="0047542C"/>
    <w:rsid w:val="00476934"/>
    <w:rsid w:val="00477C6C"/>
    <w:rsid w:val="00493FE9"/>
    <w:rsid w:val="004A7A9C"/>
    <w:rsid w:val="004B6DC6"/>
    <w:rsid w:val="004C2FAF"/>
    <w:rsid w:val="004F0F35"/>
    <w:rsid w:val="004F3E61"/>
    <w:rsid w:val="00504047"/>
    <w:rsid w:val="00513539"/>
    <w:rsid w:val="00517C41"/>
    <w:rsid w:val="0052360E"/>
    <w:rsid w:val="00527CC5"/>
    <w:rsid w:val="00543CA8"/>
    <w:rsid w:val="00546AA7"/>
    <w:rsid w:val="00550686"/>
    <w:rsid w:val="005567EB"/>
    <w:rsid w:val="00560C23"/>
    <w:rsid w:val="00562315"/>
    <w:rsid w:val="00563CAD"/>
    <w:rsid w:val="00563D44"/>
    <w:rsid w:val="00581F51"/>
    <w:rsid w:val="00583769"/>
    <w:rsid w:val="00590B61"/>
    <w:rsid w:val="00590BED"/>
    <w:rsid w:val="005950B8"/>
    <w:rsid w:val="00596870"/>
    <w:rsid w:val="005A0CC5"/>
    <w:rsid w:val="005A1AC8"/>
    <w:rsid w:val="005A52DA"/>
    <w:rsid w:val="005A7240"/>
    <w:rsid w:val="005C12DD"/>
    <w:rsid w:val="005C3DD0"/>
    <w:rsid w:val="005E618B"/>
    <w:rsid w:val="005F7A34"/>
    <w:rsid w:val="00600BE2"/>
    <w:rsid w:val="0062037A"/>
    <w:rsid w:val="00633DF7"/>
    <w:rsid w:val="00637791"/>
    <w:rsid w:val="006463E6"/>
    <w:rsid w:val="0066133E"/>
    <w:rsid w:val="00662FD6"/>
    <w:rsid w:val="00670297"/>
    <w:rsid w:val="00680046"/>
    <w:rsid w:val="00681CB4"/>
    <w:rsid w:val="006835CE"/>
    <w:rsid w:val="00687020"/>
    <w:rsid w:val="006B280C"/>
    <w:rsid w:val="006B62F8"/>
    <w:rsid w:val="006B674F"/>
    <w:rsid w:val="006B7463"/>
    <w:rsid w:val="006C3F73"/>
    <w:rsid w:val="006C6176"/>
    <w:rsid w:val="006E1B74"/>
    <w:rsid w:val="006E48F2"/>
    <w:rsid w:val="006F2529"/>
    <w:rsid w:val="006F2D92"/>
    <w:rsid w:val="00702674"/>
    <w:rsid w:val="0070309B"/>
    <w:rsid w:val="007058B2"/>
    <w:rsid w:val="00714E8D"/>
    <w:rsid w:val="00732E6E"/>
    <w:rsid w:val="00735FD5"/>
    <w:rsid w:val="00747958"/>
    <w:rsid w:val="00782224"/>
    <w:rsid w:val="00791916"/>
    <w:rsid w:val="007A5683"/>
    <w:rsid w:val="007B0EA3"/>
    <w:rsid w:val="007B4A7F"/>
    <w:rsid w:val="007B54D8"/>
    <w:rsid w:val="007C2586"/>
    <w:rsid w:val="007D6671"/>
    <w:rsid w:val="007E6814"/>
    <w:rsid w:val="007E7113"/>
    <w:rsid w:val="00812E4D"/>
    <w:rsid w:val="00830B87"/>
    <w:rsid w:val="00836AB3"/>
    <w:rsid w:val="00865B59"/>
    <w:rsid w:val="00885B8E"/>
    <w:rsid w:val="00896F76"/>
    <w:rsid w:val="008A11B7"/>
    <w:rsid w:val="008A1C1E"/>
    <w:rsid w:val="008B0AB6"/>
    <w:rsid w:val="008B6199"/>
    <w:rsid w:val="008D562C"/>
    <w:rsid w:val="008D61F9"/>
    <w:rsid w:val="00905159"/>
    <w:rsid w:val="009100A2"/>
    <w:rsid w:val="009109A5"/>
    <w:rsid w:val="00922C06"/>
    <w:rsid w:val="00934450"/>
    <w:rsid w:val="00934E69"/>
    <w:rsid w:val="00935F00"/>
    <w:rsid w:val="00952766"/>
    <w:rsid w:val="00956704"/>
    <w:rsid w:val="00962F42"/>
    <w:rsid w:val="0096333A"/>
    <w:rsid w:val="009658DF"/>
    <w:rsid w:val="0096702C"/>
    <w:rsid w:val="0097240C"/>
    <w:rsid w:val="0098129F"/>
    <w:rsid w:val="009842F3"/>
    <w:rsid w:val="009B1ADD"/>
    <w:rsid w:val="009B2102"/>
    <w:rsid w:val="009C2A23"/>
    <w:rsid w:val="009C614F"/>
    <w:rsid w:val="009D468D"/>
    <w:rsid w:val="009D4FA8"/>
    <w:rsid w:val="009E3692"/>
    <w:rsid w:val="009E6F1B"/>
    <w:rsid w:val="009F194F"/>
    <w:rsid w:val="00A11312"/>
    <w:rsid w:val="00A22AD2"/>
    <w:rsid w:val="00A37CBE"/>
    <w:rsid w:val="00A406DF"/>
    <w:rsid w:val="00A41262"/>
    <w:rsid w:val="00A506FC"/>
    <w:rsid w:val="00A54D24"/>
    <w:rsid w:val="00A556C9"/>
    <w:rsid w:val="00A620F8"/>
    <w:rsid w:val="00A67FDA"/>
    <w:rsid w:val="00A7398A"/>
    <w:rsid w:val="00A764D5"/>
    <w:rsid w:val="00A807AE"/>
    <w:rsid w:val="00A80DCD"/>
    <w:rsid w:val="00A90365"/>
    <w:rsid w:val="00A95891"/>
    <w:rsid w:val="00AC249D"/>
    <w:rsid w:val="00AE5B8A"/>
    <w:rsid w:val="00AF4D57"/>
    <w:rsid w:val="00B073F8"/>
    <w:rsid w:val="00B075EC"/>
    <w:rsid w:val="00B1752F"/>
    <w:rsid w:val="00B27F10"/>
    <w:rsid w:val="00B409AC"/>
    <w:rsid w:val="00B462DF"/>
    <w:rsid w:val="00B50D49"/>
    <w:rsid w:val="00B73B45"/>
    <w:rsid w:val="00B81C55"/>
    <w:rsid w:val="00B823FC"/>
    <w:rsid w:val="00B919C5"/>
    <w:rsid w:val="00BA76E1"/>
    <w:rsid w:val="00BB05E4"/>
    <w:rsid w:val="00BB74D4"/>
    <w:rsid w:val="00BC06DA"/>
    <w:rsid w:val="00BD1FC3"/>
    <w:rsid w:val="00BE0F04"/>
    <w:rsid w:val="00C128C6"/>
    <w:rsid w:val="00C14F49"/>
    <w:rsid w:val="00C15888"/>
    <w:rsid w:val="00C40E21"/>
    <w:rsid w:val="00C50ED9"/>
    <w:rsid w:val="00C64D64"/>
    <w:rsid w:val="00C66701"/>
    <w:rsid w:val="00C70F3E"/>
    <w:rsid w:val="00CA07CD"/>
    <w:rsid w:val="00CA4CBF"/>
    <w:rsid w:val="00CA5F98"/>
    <w:rsid w:val="00CB1927"/>
    <w:rsid w:val="00CC3657"/>
    <w:rsid w:val="00CD1270"/>
    <w:rsid w:val="00CD2357"/>
    <w:rsid w:val="00CD713A"/>
    <w:rsid w:val="00CE0A99"/>
    <w:rsid w:val="00CE2172"/>
    <w:rsid w:val="00CE24A1"/>
    <w:rsid w:val="00CE2B70"/>
    <w:rsid w:val="00CF49E7"/>
    <w:rsid w:val="00CF5B12"/>
    <w:rsid w:val="00D062EC"/>
    <w:rsid w:val="00D179B3"/>
    <w:rsid w:val="00D31223"/>
    <w:rsid w:val="00D455A6"/>
    <w:rsid w:val="00D45A60"/>
    <w:rsid w:val="00D47361"/>
    <w:rsid w:val="00D56C54"/>
    <w:rsid w:val="00D5772E"/>
    <w:rsid w:val="00D66E3E"/>
    <w:rsid w:val="00D66E7F"/>
    <w:rsid w:val="00D71E06"/>
    <w:rsid w:val="00D8055F"/>
    <w:rsid w:val="00DA6ED9"/>
    <w:rsid w:val="00DB7F5B"/>
    <w:rsid w:val="00DC1616"/>
    <w:rsid w:val="00DD2490"/>
    <w:rsid w:val="00DD2E71"/>
    <w:rsid w:val="00DD3B19"/>
    <w:rsid w:val="00DE46F0"/>
    <w:rsid w:val="00E166A6"/>
    <w:rsid w:val="00E27EFB"/>
    <w:rsid w:val="00E43DF0"/>
    <w:rsid w:val="00E52973"/>
    <w:rsid w:val="00E740E8"/>
    <w:rsid w:val="00E90D82"/>
    <w:rsid w:val="00EA33F2"/>
    <w:rsid w:val="00EB1F67"/>
    <w:rsid w:val="00EB58B0"/>
    <w:rsid w:val="00ED4F85"/>
    <w:rsid w:val="00EE2E42"/>
    <w:rsid w:val="00EE350D"/>
    <w:rsid w:val="00EF08F6"/>
    <w:rsid w:val="00EF2B77"/>
    <w:rsid w:val="00F0225E"/>
    <w:rsid w:val="00F123A3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05C4"/>
    <w:rsid w:val="00F84A16"/>
    <w:rsid w:val="00F87F4D"/>
    <w:rsid w:val="00FA2645"/>
    <w:rsid w:val="00FA30D7"/>
    <w:rsid w:val="00FA7A25"/>
    <w:rsid w:val="00FC0CE1"/>
    <w:rsid w:val="00FC53D4"/>
    <w:rsid w:val="00FE136B"/>
    <w:rsid w:val="00FE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2017-08-29T08:13:00Z</cp:lastPrinted>
  <dcterms:created xsi:type="dcterms:W3CDTF">2017-08-29T08:16:00Z</dcterms:created>
  <dcterms:modified xsi:type="dcterms:W3CDTF">2018-01-18T13:40:00Z</dcterms:modified>
</cp:coreProperties>
</file>