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505"/>
        <w:gridCol w:w="1276"/>
        <w:gridCol w:w="992"/>
        <w:gridCol w:w="992"/>
        <w:gridCol w:w="1276"/>
        <w:gridCol w:w="1984"/>
        <w:gridCol w:w="4678"/>
        <w:gridCol w:w="992"/>
        <w:gridCol w:w="993"/>
      </w:tblGrid>
      <w:tr w:rsidR="001B2825" w:rsidRPr="00882A20" w:rsidTr="009D7319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N п/п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9D7319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0" w:name="Par1129"/>
            <w:bookmarkEnd w:id="0"/>
            <w:r w:rsidRPr="009D7319">
              <w:rPr>
                <w:sz w:val="16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9D7319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1" w:name="Par1130"/>
            <w:bookmarkEnd w:id="1"/>
            <w:r w:rsidRPr="009D7319">
              <w:rPr>
                <w:sz w:val="16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2" w:name="Par1133"/>
            <w:bookmarkEnd w:id="2"/>
            <w:r w:rsidRPr="009D7319">
              <w:rPr>
                <w:sz w:val="16"/>
                <w:szCs w:val="18"/>
              </w:rPr>
              <w:t>Трудовой стаж работы</w:t>
            </w:r>
          </w:p>
        </w:tc>
      </w:tr>
      <w:tr w:rsidR="001B2825" w:rsidRPr="00882A20" w:rsidTr="009D7319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bookmarkStart w:id="3" w:name="Par1134"/>
            <w:bookmarkEnd w:id="3"/>
            <w:r w:rsidRPr="009D7319">
              <w:rPr>
                <w:sz w:val="16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9D7319" w:rsidRDefault="001B2825" w:rsidP="0001533C">
            <w:pPr>
              <w:pStyle w:val="ConsPlusNormal"/>
              <w:jc w:val="center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1B2825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1B282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1B282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882A20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1B282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1B282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1B2825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882A2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9D7319" w:rsidP="001B282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25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Вертикова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высшее образование.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история с дополнительной специальностью «культурология».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культурологии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аспирантура Направление подготовки: 46.06.01  Исторические науки и археология.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Исследователь. Преподаватель-исследователь.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географии в СПО» ,ИНТО, 2018г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18.10.21-25.11.21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«Интенет» в объеме 16 часов в </w:t>
            </w: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Университет «Знание»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09.09.22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07.11.22-19.11.22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02.11.22-10.12.22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Повышение квалификации по программе: «Разговоры  важном»:система работы классного руководителя (куратора).в объеме 58 часов в</w:t>
            </w:r>
            <w:r w:rsidRPr="009D7319">
              <w:rPr>
                <w:color w:val="000000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07.03.23-17.03.23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«Проектная и исследовательская деятельность как способ формирования метапредметных результатов обучения географии в условиях реализации ФГОС» в объеме 72 часов ООО «Высшая школа делового администрирования»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882A20" w:rsidRDefault="009D731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Основы философии</w:t>
            </w:r>
          </w:p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Зайцева Галина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Уровень: высшее профессиональное образование. Специальность: Русский язык и литература. Квалификация: учитель русского языка и литературы.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Дополнительная квалификация:Переводчик английского языка в сфере профессиональной коммуникации.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04.12.20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«Наставничество в образовательной организации « в объеме 24 часа в ГБОУ ИРО КК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«Инструменты дистанционного обучения» в объеме 36 часов в ООО  «Юрайт-Академия»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18.10.21-25.11.21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21.02.23-24.03.23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Повышения квалификации по программе: «Реализация системы наставничества педагогических работников в образовательных организациях» в объеме 36 часов в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травмах, отравлениях и других состояниях и заболеваниях,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угрожающих жизни и здоровью» в объеме 16 часов а ГБУЗ РЦМКМЗ КК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Крышталева Марина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Специальность: математика и физика.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математики и физики.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направлению</w:t>
            </w: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: «Управление персоналом организации» ФГБОУ ВПО «РГСУ»,2015г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25.02.2021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квалификации). г. Москва, ООО «ЦОК Специалист»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25.01.2021-06.03.2021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«Консультант в области развития цифровой грамотности населения (Цифровой куратор)» в объеме 124 часа. г. Краснодар, ГБПОУ КК КМСК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10.03.2021-11.03.2021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«Использование цифровой платформы ЦОПП КК при реализации программ опережающей профессиональной подготовки» в объеме 16 часов. г. Краснодар,  ГБПОУ КК КМСК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05.04.2021-28.04.2021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«Дополнительное профессиональное образование и профессиональное обучение на современном этапе: актуализация локальной нормативной базы и учебно-методического обеспечения в соответствии с новыми нормативными документами» в объеме 72 часа.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9D7319" w:rsidRPr="009D7319" w:rsidRDefault="009D7319" w:rsidP="009D7319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Методика преподавания математики в условиях реализации обновленного ФГОС СПО» в объеме 72 ч в ООО «Региональный центр повышения квалификации»</w:t>
            </w:r>
          </w:p>
          <w:p w:rsidR="009D7319" w:rsidRPr="009D7319" w:rsidRDefault="009D7319" w:rsidP="009D7319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28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Default="009D7319" w:rsidP="009D7319">
            <w:pPr>
              <w:pStyle w:val="ConsPlusNormal"/>
              <w:rPr>
                <w:sz w:val="18"/>
                <w:szCs w:val="18"/>
              </w:rPr>
            </w:pPr>
            <w:r w:rsidRPr="009D7319">
              <w:rPr>
                <w:sz w:val="16"/>
                <w:szCs w:val="16"/>
              </w:rPr>
              <w:t>Основы коммерческой деятельности</w:t>
            </w:r>
            <w:r>
              <w:rPr>
                <w:sz w:val="18"/>
                <w:szCs w:val="18"/>
              </w:rPr>
              <w:t xml:space="preserve"> </w:t>
            </w:r>
          </w:p>
          <w:p w:rsidR="009D7319" w:rsidRDefault="009D7319" w:rsidP="009D7319">
            <w:pPr>
              <w:pStyle w:val="ConsPlusNormal"/>
              <w:rPr>
                <w:sz w:val="18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 xml:space="preserve">Теоритический основы тавароведения 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lastRenderedPageBreak/>
              <w:t>Статистика</w:t>
            </w:r>
          </w:p>
          <w:p w:rsid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ПМ.01 Управление ассортиментом товаров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МДК.01.01 Основы управления ассортиментом товаров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УП.01 Учебная практика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ПП.01 Производственная практика</w:t>
            </w:r>
          </w:p>
          <w:p w:rsid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ПМ.04 Выполнение работ по профессии «Продавец продовольственных товаров»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МДК.04.01 Розничная торговля продовольственными товарами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  <w:r w:rsidRPr="009D7319">
              <w:rPr>
                <w:sz w:val="16"/>
                <w:szCs w:val="18"/>
              </w:rPr>
              <w:t>УП.04. Учебная практика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8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8"/>
              </w:rPr>
              <w:t>ПП.04 Производственная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Баранцова Юлия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История.</w:t>
            </w:r>
          </w:p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Квалификация: Учитель истории</w:t>
            </w:r>
          </w:p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D7319">
              <w:rPr>
                <w:color w:val="000000"/>
                <w:sz w:val="16"/>
                <w:szCs w:val="16"/>
              </w:rPr>
              <w:t xml:space="preserve"> «Педагогика. Методика преподавания товароведения и экспертизы качества потребительских товаров в рамках реализации ФГОС СПО» в объеме 254 часа в ООО «Региональный центр повышения квалификации»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15.03.2022-30.04.2022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 xml:space="preserve">Повышение квалификации по программе: Методика </w:t>
            </w:r>
            <w:r w:rsidRPr="009D7319">
              <w:rPr>
                <w:color w:val="000000"/>
                <w:sz w:val="16"/>
                <w:szCs w:val="16"/>
              </w:rPr>
              <w:lastRenderedPageBreak/>
              <w:t>преподавания общеобразовательной дисциплины «История и обществознание» с учетом профессиональной направленности основных образовательных программ СПО» в объеме 72 ч в ООО «Региональный центр повышения квалификации»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13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1 год</w:t>
            </w: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Федорова Екатерина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Уровень: Среднее профессиональное образование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Специальность: 10.02.01. Организация и технология защиты информации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Квалификация: Техник по защите информации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профессии рабочего, должности служащего по программе </w:t>
            </w:r>
            <w:r w:rsidRPr="009D73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Квалификация:«Оператор электронно-вычислительных машин   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Уровень высшее профессиональное образование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 xml:space="preserve">44.03.05.Педагогическое образование 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по профилю Физика и информатика»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</w:t>
            </w: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«Педагогическая деятельность в профессиональном образовании в объеме354 часа в ЧОУ ДПО «Донской учебно-методический центр профессионального образования»,2017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Правовое обеспечение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Квочка Вера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Специальность Юриспруденция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Квалификация Юрист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D7319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9D7319">
              <w:rPr>
                <w:color w:val="000000"/>
                <w:sz w:val="16"/>
                <w:szCs w:val="16"/>
              </w:rPr>
              <w:lastRenderedPageBreak/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28.10.20-29.10.20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9D7319" w:rsidRP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06.02.23-10.04.23</w:t>
            </w:r>
          </w:p>
          <w:p w:rsidR="009D7319" w:rsidRDefault="009D7319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D731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BF2484" w:rsidRDefault="00BF2484" w:rsidP="009D7319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BF2484" w:rsidRDefault="00BF2484" w:rsidP="00BF2484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BF2484" w:rsidRPr="009D7319" w:rsidRDefault="00BF2484" w:rsidP="00BF2484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D7319" w:rsidRPr="00882A20" w:rsidTr="009D731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19" w:rsidRPr="005D03A2" w:rsidRDefault="009D7319" w:rsidP="006B4B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Якубовская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731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 xml:space="preserve">Уровень: высшее профессиональное образование по программе 44.03.05 Педагогическое образование </w:t>
            </w:r>
          </w:p>
          <w:p w:rsidR="009D7319" w:rsidRPr="009D7319" w:rsidRDefault="009D7319" w:rsidP="009D7319">
            <w:pPr>
              <w:pStyle w:val="ConsPlusNormal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Квалификация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9" w:rsidRPr="009D7319" w:rsidRDefault="009D7319" w:rsidP="009D7319">
            <w:pPr>
              <w:pStyle w:val="ConsPlusNormal"/>
              <w:jc w:val="center"/>
              <w:rPr>
                <w:sz w:val="16"/>
                <w:szCs w:val="16"/>
              </w:rPr>
            </w:pPr>
            <w:r w:rsidRPr="009D7319">
              <w:rPr>
                <w:sz w:val="16"/>
                <w:szCs w:val="16"/>
              </w:rPr>
              <w:t>-</w:t>
            </w:r>
          </w:p>
        </w:tc>
      </w:tr>
    </w:tbl>
    <w:p w:rsidR="00F0307B" w:rsidRPr="00882A20" w:rsidRDefault="00F0307B">
      <w:pPr>
        <w:rPr>
          <w:rFonts w:ascii="Times New Roman" w:hAnsi="Times New Roman" w:cs="Times New Roman"/>
          <w:sz w:val="18"/>
          <w:szCs w:val="18"/>
        </w:rPr>
      </w:pPr>
    </w:p>
    <w:sectPr w:rsidR="00F0307B" w:rsidRPr="00882A20" w:rsidSect="00D51F76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29" w:rsidRDefault="00CA3F29" w:rsidP="0035569E">
      <w:pPr>
        <w:spacing w:after="0" w:line="240" w:lineRule="auto"/>
      </w:pPr>
      <w:r>
        <w:separator/>
      </w:r>
    </w:p>
  </w:endnote>
  <w:endnote w:type="continuationSeparator" w:id="1">
    <w:p w:rsidR="00CA3F29" w:rsidRDefault="00CA3F29" w:rsidP="0035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29" w:rsidRDefault="00CA3F29" w:rsidP="0035569E">
      <w:pPr>
        <w:spacing w:after="0" w:line="240" w:lineRule="auto"/>
      </w:pPr>
      <w:r>
        <w:separator/>
      </w:r>
    </w:p>
  </w:footnote>
  <w:footnote w:type="continuationSeparator" w:id="1">
    <w:p w:rsidR="00CA3F29" w:rsidRDefault="00CA3F29" w:rsidP="0035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6" w:rsidRDefault="00D51F76" w:rsidP="00D51F76">
    <w:pPr>
      <w:pStyle w:val="a3"/>
    </w:pPr>
  </w:p>
  <w:p w:rsidR="0035569E" w:rsidRPr="00D51F76" w:rsidRDefault="0035569E" w:rsidP="00D51F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6" w:rsidRDefault="00D51F76" w:rsidP="00D51F76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D51F76" w:rsidRDefault="00D51F76" w:rsidP="00D51F76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38.02.05 «Товароведение и экспертиза качества потребительских товаров»</w:t>
    </w:r>
    <w:r w:rsidR="00566EBE">
      <w:rPr>
        <w:rFonts w:ascii="Times New Roman" w:hAnsi="Times New Roman" w:cs="Times New Roman"/>
        <w:b/>
      </w:rPr>
      <w:t xml:space="preserve"> (2</w:t>
    </w:r>
    <w:r w:rsidR="00C50A5D">
      <w:rPr>
        <w:rFonts w:ascii="Times New Roman" w:hAnsi="Times New Roman" w:cs="Times New Roman"/>
        <w:b/>
      </w:rPr>
      <w:t xml:space="preserve"> курс)</w:t>
    </w:r>
  </w:p>
  <w:p w:rsidR="0035569E" w:rsidRDefault="003556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12280"/>
    <w:rsid w:val="000607B7"/>
    <w:rsid w:val="000B38C8"/>
    <w:rsid w:val="000D3069"/>
    <w:rsid w:val="000D74D7"/>
    <w:rsid w:val="000F5C61"/>
    <w:rsid w:val="00127694"/>
    <w:rsid w:val="0014120F"/>
    <w:rsid w:val="001424DF"/>
    <w:rsid w:val="001B2825"/>
    <w:rsid w:val="001C7A10"/>
    <w:rsid w:val="002022C0"/>
    <w:rsid w:val="00251E32"/>
    <w:rsid w:val="00302453"/>
    <w:rsid w:val="0035569E"/>
    <w:rsid w:val="00371EE3"/>
    <w:rsid w:val="003B623E"/>
    <w:rsid w:val="003C4759"/>
    <w:rsid w:val="003F2623"/>
    <w:rsid w:val="00402F39"/>
    <w:rsid w:val="0043168E"/>
    <w:rsid w:val="004720CF"/>
    <w:rsid w:val="0048723F"/>
    <w:rsid w:val="00516B1C"/>
    <w:rsid w:val="005426D1"/>
    <w:rsid w:val="00542990"/>
    <w:rsid w:val="00544946"/>
    <w:rsid w:val="00566EBE"/>
    <w:rsid w:val="00594B0E"/>
    <w:rsid w:val="005D03A2"/>
    <w:rsid w:val="00660394"/>
    <w:rsid w:val="00667C48"/>
    <w:rsid w:val="00690B09"/>
    <w:rsid w:val="00693918"/>
    <w:rsid w:val="006B0F8B"/>
    <w:rsid w:val="006B4B8A"/>
    <w:rsid w:val="006B6712"/>
    <w:rsid w:val="006E391F"/>
    <w:rsid w:val="0072073C"/>
    <w:rsid w:val="00737DE2"/>
    <w:rsid w:val="00746FB3"/>
    <w:rsid w:val="007B5D74"/>
    <w:rsid w:val="007E52F8"/>
    <w:rsid w:val="007E629D"/>
    <w:rsid w:val="00882A20"/>
    <w:rsid w:val="008933F2"/>
    <w:rsid w:val="009317AF"/>
    <w:rsid w:val="009628BB"/>
    <w:rsid w:val="00983FD5"/>
    <w:rsid w:val="009958D4"/>
    <w:rsid w:val="009C3F8A"/>
    <w:rsid w:val="009C6344"/>
    <w:rsid w:val="009D7319"/>
    <w:rsid w:val="00A212E2"/>
    <w:rsid w:val="00A54D4A"/>
    <w:rsid w:val="00AE48FB"/>
    <w:rsid w:val="00AF219D"/>
    <w:rsid w:val="00B005CC"/>
    <w:rsid w:val="00B524FD"/>
    <w:rsid w:val="00B95DFA"/>
    <w:rsid w:val="00BA0F78"/>
    <w:rsid w:val="00BB1A5D"/>
    <w:rsid w:val="00BC0D9B"/>
    <w:rsid w:val="00BC53EE"/>
    <w:rsid w:val="00BD7142"/>
    <w:rsid w:val="00BE4F9D"/>
    <w:rsid w:val="00BF2484"/>
    <w:rsid w:val="00C0390B"/>
    <w:rsid w:val="00C366D2"/>
    <w:rsid w:val="00C50A5D"/>
    <w:rsid w:val="00CA3F29"/>
    <w:rsid w:val="00CD2872"/>
    <w:rsid w:val="00D022FA"/>
    <w:rsid w:val="00D02A2D"/>
    <w:rsid w:val="00D2740C"/>
    <w:rsid w:val="00D3601F"/>
    <w:rsid w:val="00D45309"/>
    <w:rsid w:val="00D51F76"/>
    <w:rsid w:val="00D57DBD"/>
    <w:rsid w:val="00D83BE0"/>
    <w:rsid w:val="00D84BE9"/>
    <w:rsid w:val="00D96A1D"/>
    <w:rsid w:val="00F0307B"/>
    <w:rsid w:val="00F10E7D"/>
    <w:rsid w:val="00F50BDA"/>
    <w:rsid w:val="00F56CEF"/>
    <w:rsid w:val="00F701A0"/>
    <w:rsid w:val="00FB42E2"/>
    <w:rsid w:val="00FD2C61"/>
    <w:rsid w:val="00FE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69E"/>
  </w:style>
  <w:style w:type="paragraph" w:styleId="a5">
    <w:name w:val="footer"/>
    <w:basedOn w:val="a"/>
    <w:link w:val="a6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69E"/>
  </w:style>
  <w:style w:type="table" w:styleId="a7">
    <w:name w:val="Table Grid"/>
    <w:basedOn w:val="a1"/>
    <w:uiPriority w:val="59"/>
    <w:rsid w:val="00BF2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69E"/>
  </w:style>
  <w:style w:type="paragraph" w:styleId="a5">
    <w:name w:val="footer"/>
    <w:basedOn w:val="a"/>
    <w:link w:val="a6"/>
    <w:uiPriority w:val="99"/>
    <w:semiHidden/>
    <w:unhideWhenUsed/>
    <w:rsid w:val="0035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F15E-BC43-420F-A15F-2A8CDBB9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29</cp:revision>
  <dcterms:created xsi:type="dcterms:W3CDTF">2021-09-19T11:02:00Z</dcterms:created>
  <dcterms:modified xsi:type="dcterms:W3CDTF">2023-09-20T07:46:00Z</dcterms:modified>
</cp:coreProperties>
</file>