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7ED" w:rsidRPr="00D877ED" w:rsidRDefault="00D877ED" w:rsidP="00D877ED">
      <w:pPr>
        <w:shd w:val="clear" w:color="auto" w:fill="FFFFFF"/>
        <w:spacing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2E74B5" w:themeColor="accent1" w:themeShade="BF"/>
          <w:kern w:val="36"/>
          <w:sz w:val="28"/>
          <w:szCs w:val="28"/>
          <w:lang w:eastAsia="ru-RU"/>
        </w:rPr>
      </w:pPr>
      <w:r w:rsidRPr="00D877ED">
        <w:rPr>
          <w:rFonts w:ascii="Times New Roman" w:eastAsia="Times New Roman" w:hAnsi="Times New Roman" w:cs="Times New Roman"/>
          <w:b/>
          <w:bCs/>
          <w:color w:val="2E74B5" w:themeColor="accent1" w:themeShade="BF"/>
          <w:kern w:val="36"/>
          <w:sz w:val="28"/>
          <w:szCs w:val="28"/>
          <w:lang w:eastAsia="ru-RU"/>
        </w:rPr>
        <w:t xml:space="preserve">Краснодарский край – регион, который активно поддерживает развитие предпринимательства в том числе среди молодежи. </w:t>
      </w:r>
      <w:r>
        <w:rPr>
          <w:rFonts w:ascii="Times New Roman" w:eastAsia="Times New Roman" w:hAnsi="Times New Roman" w:cs="Times New Roman"/>
          <w:b/>
          <w:bCs/>
          <w:color w:val="2E74B5" w:themeColor="accent1" w:themeShade="BF"/>
          <w:kern w:val="36"/>
          <w:sz w:val="28"/>
          <w:szCs w:val="28"/>
          <w:lang w:eastAsia="ru-RU"/>
        </w:rPr>
        <w:t xml:space="preserve">Если вы молоды, амбициозны и точно знаете, к чему стремитесь, то бизнес – это ваше! А чтобы было проще ориентироваться в его сложностях, мы подобрали для вас информацию о платформах и программах поддержки молодых предпринимателей Краснодарского края. </w:t>
      </w:r>
    </w:p>
    <w:p w:rsidR="00D877ED" w:rsidRPr="00D877ED" w:rsidRDefault="00D877ED" w:rsidP="00D877ED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Ш</w:t>
      </w:r>
      <w:r w:rsidRPr="00D877ED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кол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а</w:t>
      </w:r>
      <w:r w:rsidRPr="00D877ED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«Бизнес молодых»</w:t>
      </w:r>
    </w:p>
    <w:p w:rsidR="00D877ED" w:rsidRPr="00D877ED" w:rsidRDefault="00D877ED" w:rsidP="00D877ED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1B1B1F"/>
          <w:lang w:eastAsia="ru-RU"/>
        </w:rPr>
      </w:pPr>
      <w:r w:rsidRPr="00D877ED">
        <w:rPr>
          <w:rFonts w:ascii="Times New Roman" w:eastAsia="Times New Roman" w:hAnsi="Times New Roman" w:cs="Times New Roman"/>
          <w:b/>
          <w:bCs/>
          <w:color w:val="1B1B1F"/>
          <w:lang w:eastAsia="ru-RU"/>
        </w:rPr>
        <w:t>Размер субсидии — до 300 тыс. рублей. С ее помощью можно возместить до 50% затрат. Эту меру поддержки разработали для предпринимателей, прошедших программу наставничества в рамках проекта «Бизнес молодых».</w:t>
      </w:r>
    </w:p>
    <w:p w:rsidR="00D877ED" w:rsidRPr="00D877ED" w:rsidRDefault="00D877ED" w:rsidP="00D877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B1F"/>
          <w:lang w:eastAsia="ru-RU"/>
        </w:rPr>
      </w:pPr>
      <w:r w:rsidRPr="00D877ED">
        <w:rPr>
          <w:rFonts w:ascii="Times New Roman" w:eastAsia="Times New Roman" w:hAnsi="Times New Roman" w:cs="Times New Roman"/>
          <w:color w:val="1B1B1F"/>
          <w:lang w:eastAsia="ru-RU"/>
        </w:rPr>
        <w:t xml:space="preserve"> </w:t>
      </w:r>
      <w:r w:rsidRPr="00D877ED">
        <w:rPr>
          <w:rFonts w:ascii="Times New Roman" w:eastAsia="Times New Roman" w:hAnsi="Times New Roman" w:cs="Times New Roman"/>
          <w:color w:val="1B1B1F"/>
          <w:lang w:eastAsia="ru-RU"/>
        </w:rPr>
        <w:t>Участниками стали жители Краснодарского края в возрасте от 18 до 35 лет. А также субъекты малого и среднего предпринимательства со сроком регистрации до шести месяцев. В 2021 году более 3 тыс. человек пришли в проект «Бизнес молодых». 183 защитили свои бизнес-идеи на конкурсе и 139 завершили обучение в блоке наставничества. Всего за время проведения образовательной программы 201 человек стал заниматься малым и средним бизнесом и успешно ведет свою деятельность на территории края</w:t>
      </w:r>
      <w:r w:rsidRPr="00D877ED">
        <w:rPr>
          <w:rFonts w:ascii="Times New Roman" w:eastAsia="Times New Roman" w:hAnsi="Times New Roman" w:cs="Times New Roman"/>
          <w:color w:val="1B1B1F"/>
          <w:lang w:eastAsia="ru-RU"/>
        </w:rPr>
        <w:t>.</w:t>
      </w:r>
    </w:p>
    <w:p w:rsidR="00D877ED" w:rsidRPr="00D877ED" w:rsidRDefault="00D877ED" w:rsidP="00D877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B1B1F"/>
          <w:sz w:val="22"/>
          <w:szCs w:val="22"/>
        </w:rPr>
      </w:pPr>
      <w:r w:rsidRPr="00D877ED">
        <w:rPr>
          <w:color w:val="1B1B1F"/>
          <w:sz w:val="22"/>
          <w:szCs w:val="22"/>
        </w:rPr>
        <w:t>Участникам проекта возместят 50% подтвержденных затрат на приобретение основных средств или нематериальных активов. Максимальная сумма — 300 тыс. рублей.</w:t>
      </w:r>
    </w:p>
    <w:p w:rsidR="00D877ED" w:rsidRPr="00D877ED" w:rsidRDefault="00D877ED" w:rsidP="00D877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B1B1F"/>
          <w:sz w:val="22"/>
          <w:szCs w:val="22"/>
        </w:rPr>
      </w:pPr>
      <w:r w:rsidRPr="00D877ED">
        <w:rPr>
          <w:color w:val="1B1B1F"/>
          <w:sz w:val="22"/>
          <w:szCs w:val="22"/>
        </w:rPr>
        <w:t>Прием заявок продлится с 15 июня до 15 июля. Подробную информацию разместили на </w:t>
      </w:r>
      <w:hyperlink r:id="rId4" w:tgtFrame="_blank" w:history="1">
        <w:r w:rsidRPr="00D877ED">
          <w:rPr>
            <w:rStyle w:val="a4"/>
            <w:sz w:val="22"/>
            <w:szCs w:val="22"/>
          </w:rPr>
          <w:t>сай</w:t>
        </w:r>
        <w:r w:rsidRPr="00D877ED">
          <w:rPr>
            <w:rStyle w:val="a4"/>
            <w:sz w:val="22"/>
            <w:szCs w:val="22"/>
          </w:rPr>
          <w:t>т</w:t>
        </w:r>
        <w:r w:rsidRPr="00D877ED">
          <w:rPr>
            <w:rStyle w:val="a4"/>
            <w:sz w:val="22"/>
            <w:szCs w:val="22"/>
          </w:rPr>
          <w:t>е</w:t>
        </w:r>
      </w:hyperlink>
      <w:r w:rsidRPr="00D877ED">
        <w:rPr>
          <w:color w:val="1B1B1F"/>
          <w:sz w:val="22"/>
          <w:szCs w:val="22"/>
        </w:rPr>
        <w:t>.</w:t>
      </w:r>
    </w:p>
    <w:p w:rsidR="00D877ED" w:rsidRPr="00D877ED" w:rsidRDefault="00D877ED" w:rsidP="00D877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B1B1F"/>
          <w:sz w:val="22"/>
          <w:szCs w:val="22"/>
        </w:rPr>
      </w:pPr>
      <w:r w:rsidRPr="00D877ED">
        <w:rPr>
          <w:color w:val="1B1B1F"/>
          <w:sz w:val="22"/>
          <w:szCs w:val="22"/>
        </w:rPr>
        <w:t>Проект «Школа молодого предпринимателя. Бизнес молодых» стартовал в 2021 году по инициативе губернатора Вениамина Кондратьева. Его реализует краевой Фонд развития бизнеса при поддержке департамента инвестиций и развития МСП региона.</w:t>
      </w:r>
    </w:p>
    <w:p w:rsidR="00D877ED" w:rsidRPr="00D877ED" w:rsidRDefault="00D877ED" w:rsidP="00D877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B1B1F"/>
          <w:sz w:val="22"/>
          <w:szCs w:val="22"/>
        </w:rPr>
      </w:pPr>
      <w:r w:rsidRPr="00D877ED">
        <w:rPr>
          <w:color w:val="1B1B1F"/>
          <w:sz w:val="22"/>
          <w:szCs w:val="22"/>
        </w:rPr>
        <w:t>В мае стартовал новый поток. На него зарегистрировались более 1,8 тыс. человек, более 1 тыс. кандидатов прошли тестирование. Учеников распределили по двум категориям. Первая — для тех, кто еще не начал вести бизнес. Вторая для владельцев собственного дела, которое нуждается в развитии. Во второй категории свыше 330 человек.</w:t>
      </w:r>
    </w:p>
    <w:p w:rsidR="00D877ED" w:rsidRDefault="00D877ED" w:rsidP="00D877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B1B1F"/>
          <w:shd w:val="clear" w:color="auto" w:fill="FFFFFF"/>
        </w:rPr>
      </w:pPr>
      <w:r w:rsidRPr="00D877ED">
        <w:rPr>
          <w:rFonts w:ascii="Times New Roman" w:hAnsi="Times New Roman" w:cs="Times New Roman"/>
          <w:color w:val="1B1B1F"/>
          <w:shd w:val="clear" w:color="auto" w:fill="FFFFFF"/>
        </w:rPr>
        <w:t>В программу входит свыше 40 часов модульного обучения, очные мастер-классы, встречи с экспертами и подготовку бизнес-проекта для защиты на конкурсе. Лучшие проекты отберут для индивидуального наставничества</w:t>
      </w:r>
    </w:p>
    <w:p w:rsidR="00D877ED" w:rsidRPr="00D877ED" w:rsidRDefault="00D877ED" w:rsidP="00D87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B1F"/>
          <w:sz w:val="28"/>
          <w:szCs w:val="28"/>
          <w:lang w:eastAsia="ru-RU"/>
        </w:rPr>
      </w:pPr>
      <w:r w:rsidRPr="00D877ED">
        <w:rPr>
          <w:rFonts w:ascii="Times New Roman" w:hAnsi="Times New Roman" w:cs="Times New Roman"/>
          <w:color w:val="000000"/>
          <w:sz w:val="28"/>
          <w:szCs w:val="28"/>
        </w:rPr>
        <w:t>Участниками могут стать студенты, физические лица, предприниматели. Подать заявку можно до 31 июля на </w:t>
      </w:r>
      <w:hyperlink r:id="rId5" w:tgtFrame="_blank" w:history="1">
        <w:r w:rsidRPr="00D877ED">
          <w:rPr>
            <w:rStyle w:val="a4"/>
            <w:rFonts w:ascii="Times New Roman" w:hAnsi="Times New Roman" w:cs="Times New Roman"/>
            <w:b/>
            <w:bCs/>
            <w:sz w:val="28"/>
            <w:szCs w:val="28"/>
            <w:u w:val="none"/>
          </w:rPr>
          <w:t>сайте центра «Мой бизнес» Краснодарского края</w:t>
        </w:r>
      </w:hyperlink>
      <w:r w:rsidRPr="00D877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77ED" w:rsidRDefault="00D877ED" w:rsidP="00D877E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E58B5" w:rsidRDefault="00D877ED" w:rsidP="00D877E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материалам сайта </w:t>
      </w:r>
      <w:hyperlink r:id="rId6" w:history="1">
        <w:r w:rsidRPr="00570989">
          <w:rPr>
            <w:rStyle w:val="a4"/>
            <w:rFonts w:ascii="Times New Roman" w:hAnsi="Times New Roman" w:cs="Times New Roman"/>
          </w:rPr>
          <w:t>https://kuban24.tv/item/v-krasnodarskom-krae-nachali-priem-zayavok-na-subsidiyu-dlya-uchastnikov-shkoly-biznes-molodyh</w:t>
        </w:r>
      </w:hyperlink>
      <w:r>
        <w:rPr>
          <w:rFonts w:ascii="Times New Roman" w:hAnsi="Times New Roman" w:cs="Times New Roman"/>
        </w:rPr>
        <w:t xml:space="preserve"> </w:t>
      </w:r>
    </w:p>
    <w:p w:rsidR="00D877ED" w:rsidRDefault="00D877ED" w:rsidP="00D877E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877ED" w:rsidRDefault="00D877ED" w:rsidP="00D877E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877ED" w:rsidRDefault="00D877ED" w:rsidP="00D877E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877ED" w:rsidRDefault="00D877ED" w:rsidP="00D877ED">
      <w:pPr>
        <w:spacing w:after="0" w:line="449" w:lineRule="atLeast"/>
        <w:jc w:val="center"/>
        <w:outlineLvl w:val="0"/>
        <w:rPr>
          <w:rFonts w:ascii="Lato" w:eastAsia="Times New Roman" w:hAnsi="Lato" w:cs="Times New Roman"/>
          <w:b/>
          <w:bCs/>
          <w:color w:val="00325B"/>
          <w:kern w:val="36"/>
          <w:sz w:val="35"/>
          <w:szCs w:val="35"/>
          <w:lang w:eastAsia="ru-RU"/>
        </w:rPr>
      </w:pPr>
    </w:p>
    <w:p w:rsidR="00D877ED" w:rsidRDefault="00D877ED" w:rsidP="00D877ED">
      <w:pPr>
        <w:spacing w:after="0" w:line="449" w:lineRule="atLeast"/>
        <w:jc w:val="center"/>
        <w:outlineLvl w:val="0"/>
        <w:rPr>
          <w:rFonts w:ascii="Lato" w:eastAsia="Times New Roman" w:hAnsi="Lato" w:cs="Times New Roman"/>
          <w:b/>
          <w:bCs/>
          <w:color w:val="00325B"/>
          <w:kern w:val="36"/>
          <w:sz w:val="35"/>
          <w:szCs w:val="35"/>
          <w:lang w:eastAsia="ru-RU"/>
        </w:rPr>
      </w:pPr>
    </w:p>
    <w:p w:rsidR="00D877ED" w:rsidRDefault="00D877ED" w:rsidP="00D877ED">
      <w:pPr>
        <w:spacing w:after="0" w:line="449" w:lineRule="atLeast"/>
        <w:jc w:val="center"/>
        <w:outlineLvl w:val="0"/>
        <w:rPr>
          <w:rFonts w:ascii="Lato" w:eastAsia="Times New Roman" w:hAnsi="Lato" w:cs="Times New Roman"/>
          <w:b/>
          <w:bCs/>
          <w:color w:val="00325B"/>
          <w:kern w:val="36"/>
          <w:sz w:val="35"/>
          <w:szCs w:val="35"/>
          <w:lang w:eastAsia="ru-RU"/>
        </w:rPr>
      </w:pPr>
    </w:p>
    <w:p w:rsidR="00D877ED" w:rsidRDefault="00D877ED" w:rsidP="00D877ED">
      <w:pPr>
        <w:spacing w:after="0" w:line="449" w:lineRule="atLeast"/>
        <w:jc w:val="center"/>
        <w:outlineLvl w:val="0"/>
        <w:rPr>
          <w:rFonts w:ascii="Lato" w:eastAsia="Times New Roman" w:hAnsi="Lato" w:cs="Times New Roman"/>
          <w:b/>
          <w:bCs/>
          <w:color w:val="00325B"/>
          <w:kern w:val="36"/>
          <w:sz w:val="35"/>
          <w:szCs w:val="35"/>
          <w:lang w:eastAsia="ru-RU"/>
        </w:rPr>
      </w:pPr>
    </w:p>
    <w:p w:rsidR="00D877ED" w:rsidRDefault="00D877ED" w:rsidP="00D877ED">
      <w:pPr>
        <w:spacing w:after="0" w:line="449" w:lineRule="atLeast"/>
        <w:jc w:val="center"/>
        <w:outlineLvl w:val="0"/>
        <w:rPr>
          <w:rFonts w:ascii="Lato" w:eastAsia="Times New Roman" w:hAnsi="Lato" w:cs="Times New Roman"/>
          <w:b/>
          <w:bCs/>
          <w:color w:val="00325B"/>
          <w:kern w:val="36"/>
          <w:sz w:val="35"/>
          <w:szCs w:val="35"/>
          <w:lang w:eastAsia="ru-RU"/>
        </w:rPr>
      </w:pPr>
    </w:p>
    <w:p w:rsidR="00D877ED" w:rsidRDefault="00D877ED" w:rsidP="00D877ED">
      <w:pPr>
        <w:spacing w:after="0" w:line="449" w:lineRule="atLeast"/>
        <w:jc w:val="center"/>
        <w:outlineLvl w:val="0"/>
        <w:rPr>
          <w:rFonts w:ascii="Lato" w:eastAsia="Times New Roman" w:hAnsi="Lato" w:cs="Times New Roman"/>
          <w:b/>
          <w:bCs/>
          <w:color w:val="00325B"/>
          <w:kern w:val="36"/>
          <w:sz w:val="35"/>
          <w:szCs w:val="35"/>
          <w:lang w:eastAsia="ru-RU"/>
        </w:rPr>
      </w:pPr>
    </w:p>
    <w:p w:rsidR="00D877ED" w:rsidRDefault="00D877ED" w:rsidP="00D877ED">
      <w:pPr>
        <w:spacing w:after="0" w:line="449" w:lineRule="atLeast"/>
        <w:jc w:val="center"/>
        <w:outlineLvl w:val="0"/>
        <w:rPr>
          <w:rFonts w:ascii="Lato" w:eastAsia="Times New Roman" w:hAnsi="Lato" w:cs="Times New Roman"/>
          <w:b/>
          <w:bCs/>
          <w:color w:val="00325B"/>
          <w:kern w:val="36"/>
          <w:sz w:val="35"/>
          <w:szCs w:val="35"/>
          <w:lang w:eastAsia="ru-RU"/>
        </w:rPr>
      </w:pPr>
    </w:p>
    <w:p w:rsidR="00D877ED" w:rsidRPr="00D877ED" w:rsidRDefault="00D877ED" w:rsidP="00D877ED">
      <w:pPr>
        <w:spacing w:after="0" w:line="449" w:lineRule="atLeast"/>
        <w:jc w:val="center"/>
        <w:outlineLvl w:val="0"/>
        <w:rPr>
          <w:rFonts w:ascii="Lato" w:eastAsia="Times New Roman" w:hAnsi="Lato" w:cs="Times New Roman"/>
          <w:b/>
          <w:bCs/>
          <w:color w:val="00325B"/>
          <w:kern w:val="36"/>
          <w:sz w:val="35"/>
          <w:szCs w:val="35"/>
          <w:lang w:eastAsia="ru-RU"/>
        </w:rPr>
      </w:pPr>
      <w:r w:rsidRPr="00D877ED">
        <w:rPr>
          <w:rFonts w:ascii="Lato" w:eastAsia="Times New Roman" w:hAnsi="Lato" w:cs="Times New Roman"/>
          <w:b/>
          <w:bCs/>
          <w:color w:val="00325B"/>
          <w:kern w:val="36"/>
          <w:sz w:val="35"/>
          <w:szCs w:val="35"/>
          <w:lang w:eastAsia="ru-RU"/>
        </w:rPr>
        <w:lastRenderedPageBreak/>
        <w:t>БИРЖА МОЛОДЕЖНЫХ СТАРТАПОВ И ДЕЙСТВУЮЩИХ ПРОЕКТОВ КРАСНОДАРСКОГО КРАЯ</w:t>
      </w:r>
      <w:r>
        <w:rPr>
          <w:rFonts w:ascii="Lato" w:eastAsia="Times New Roman" w:hAnsi="Lato" w:cs="Times New Roman"/>
          <w:b/>
          <w:bCs/>
          <w:color w:val="00325B"/>
          <w:kern w:val="36"/>
          <w:sz w:val="35"/>
          <w:szCs w:val="35"/>
          <w:lang w:eastAsia="ru-RU"/>
        </w:rPr>
        <w:t xml:space="preserve"> «ВВЕРХ»</w:t>
      </w:r>
    </w:p>
    <w:p w:rsidR="00D877ED" w:rsidRDefault="00D877ED" w:rsidP="00D877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C30"/>
          <w:sz w:val="28"/>
          <w:szCs w:val="28"/>
        </w:rPr>
      </w:pPr>
      <w:r w:rsidRPr="00D877ED">
        <w:rPr>
          <w:rFonts w:ascii="Times New Roman" w:hAnsi="Times New Roman" w:cs="Times New Roman"/>
          <w:color w:val="2C2C30"/>
          <w:sz w:val="28"/>
          <w:szCs w:val="28"/>
        </w:rPr>
        <w:t xml:space="preserve">Идею проекта по созданию Интернет-платформы для поддержки молодежных </w:t>
      </w:r>
      <w:proofErr w:type="spellStart"/>
      <w:r w:rsidRPr="00D877ED">
        <w:rPr>
          <w:rFonts w:ascii="Times New Roman" w:hAnsi="Times New Roman" w:cs="Times New Roman"/>
          <w:color w:val="2C2C30"/>
          <w:sz w:val="28"/>
          <w:szCs w:val="28"/>
        </w:rPr>
        <w:t>стартапов</w:t>
      </w:r>
      <w:proofErr w:type="spellEnd"/>
      <w:r w:rsidRPr="00D877ED">
        <w:rPr>
          <w:rFonts w:ascii="Times New Roman" w:hAnsi="Times New Roman" w:cs="Times New Roman"/>
          <w:color w:val="2C2C30"/>
          <w:sz w:val="28"/>
          <w:szCs w:val="28"/>
        </w:rPr>
        <w:t xml:space="preserve"> предложил молодой предприниматель из Анапы Максим Волков. Он представил проект на форуме АСИ «Сильные идеи для нового времени» Президенту РФ Владимиру Путину. Проект получил одобрение Президента и грант Федерального Агентства по делам молодежи </w:t>
      </w:r>
      <w:proofErr w:type="spellStart"/>
      <w:r w:rsidRPr="00D877ED">
        <w:rPr>
          <w:rFonts w:ascii="Times New Roman" w:hAnsi="Times New Roman" w:cs="Times New Roman"/>
          <w:color w:val="2C2C30"/>
          <w:sz w:val="28"/>
          <w:szCs w:val="28"/>
        </w:rPr>
        <w:t>Росмолодежь</w:t>
      </w:r>
      <w:proofErr w:type="spellEnd"/>
      <w:r w:rsidRPr="00D877ED">
        <w:rPr>
          <w:rFonts w:ascii="Times New Roman" w:hAnsi="Times New Roman" w:cs="Times New Roman"/>
          <w:color w:val="2C2C30"/>
          <w:sz w:val="28"/>
          <w:szCs w:val="28"/>
        </w:rPr>
        <w:t xml:space="preserve">. Проект реализуется при поддержке Губернатора Краснодарского края Вениамина Кондратьева командой Бизнес-Инкубатора Сочинского государственного университета во главе с молодым предпринимателем Эрикой Берген. Биржа молодежных </w:t>
      </w:r>
      <w:proofErr w:type="spellStart"/>
      <w:r w:rsidRPr="00D877ED">
        <w:rPr>
          <w:rFonts w:ascii="Times New Roman" w:hAnsi="Times New Roman" w:cs="Times New Roman"/>
          <w:color w:val="2C2C30"/>
          <w:sz w:val="28"/>
          <w:szCs w:val="28"/>
        </w:rPr>
        <w:t>стартапов</w:t>
      </w:r>
      <w:proofErr w:type="spellEnd"/>
      <w:r w:rsidRPr="00D877ED">
        <w:rPr>
          <w:rFonts w:ascii="Times New Roman" w:hAnsi="Times New Roman" w:cs="Times New Roman"/>
          <w:color w:val="2C2C30"/>
          <w:sz w:val="28"/>
          <w:szCs w:val="28"/>
        </w:rPr>
        <w:t xml:space="preserve"> Краснодарского края это площадка, где молодые </w:t>
      </w:r>
      <w:proofErr w:type="spellStart"/>
      <w:r w:rsidRPr="00D877ED">
        <w:rPr>
          <w:rFonts w:ascii="Times New Roman" w:hAnsi="Times New Roman" w:cs="Times New Roman"/>
          <w:color w:val="2C2C30"/>
          <w:sz w:val="28"/>
          <w:szCs w:val="28"/>
        </w:rPr>
        <w:t>инноваторы</w:t>
      </w:r>
      <w:proofErr w:type="spellEnd"/>
      <w:r w:rsidRPr="00D877ED">
        <w:rPr>
          <w:rFonts w:ascii="Times New Roman" w:hAnsi="Times New Roman" w:cs="Times New Roman"/>
          <w:color w:val="2C2C30"/>
          <w:sz w:val="28"/>
          <w:szCs w:val="28"/>
        </w:rPr>
        <w:t xml:space="preserve"> и предприниматели смогут пройти образовательные курсы, получить консультации экспертов и наставников, пообщаться в своем кругу и привлекать инвестиции на запуск и развитие бизнеса.</w:t>
      </w:r>
    </w:p>
    <w:p w:rsidR="00D877ED" w:rsidRDefault="00D877ED" w:rsidP="00D877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C30"/>
          <w:sz w:val="28"/>
          <w:szCs w:val="28"/>
        </w:rPr>
      </w:pPr>
      <w:r>
        <w:rPr>
          <w:rFonts w:ascii="Times New Roman" w:hAnsi="Times New Roman" w:cs="Times New Roman"/>
          <w:color w:val="2C2C30"/>
          <w:sz w:val="28"/>
          <w:szCs w:val="28"/>
        </w:rPr>
        <w:t xml:space="preserve">Стать участником проекта вы можете, перейдя по ссылке </w:t>
      </w:r>
      <w:hyperlink r:id="rId7" w:history="1">
        <w:r w:rsidRPr="00570989">
          <w:rPr>
            <w:rStyle w:val="a4"/>
            <w:rFonts w:ascii="Times New Roman" w:hAnsi="Times New Roman" w:cs="Times New Roman"/>
            <w:sz w:val="28"/>
            <w:szCs w:val="28"/>
          </w:rPr>
          <w:t>https://up123.ru/registration</w:t>
        </w:r>
      </w:hyperlink>
      <w:r>
        <w:rPr>
          <w:rFonts w:ascii="Times New Roman" w:hAnsi="Times New Roman" w:cs="Times New Roman"/>
          <w:color w:val="2C2C30"/>
          <w:sz w:val="28"/>
          <w:szCs w:val="28"/>
        </w:rPr>
        <w:t xml:space="preserve">   </w:t>
      </w:r>
    </w:p>
    <w:p w:rsidR="00D877ED" w:rsidRDefault="00D877ED" w:rsidP="00D87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7ED" w:rsidRDefault="00D877ED" w:rsidP="00D87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7ED" w:rsidRDefault="00D877ED" w:rsidP="00D87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7ED" w:rsidRPr="00D877ED" w:rsidRDefault="00D877ED" w:rsidP="00D877ED">
      <w:pPr>
        <w:spacing w:after="0" w:line="36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FF0000"/>
          <w:kern w:val="36"/>
          <w:sz w:val="28"/>
          <w:szCs w:val="28"/>
          <w:lang w:eastAsia="ru-RU"/>
        </w:rPr>
      </w:pPr>
      <w:r w:rsidRPr="00D877ED">
        <w:rPr>
          <w:rFonts w:ascii="Times New Roman" w:eastAsia="Times New Roman" w:hAnsi="Times New Roman" w:cs="Times New Roman"/>
          <w:b/>
          <w:caps/>
          <w:color w:val="FF0000"/>
          <w:kern w:val="36"/>
          <w:sz w:val="28"/>
          <w:szCs w:val="28"/>
          <w:lang w:eastAsia="ru-RU"/>
        </w:rPr>
        <w:t>БИЗНЕС МОЛОДЫХ</w:t>
      </w:r>
    </w:p>
    <w:p w:rsidR="00D877ED" w:rsidRPr="00D877ED" w:rsidRDefault="00D877ED" w:rsidP="00D877ED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ru-RU"/>
        </w:rPr>
      </w:pPr>
      <w:r w:rsidRPr="00D877ED"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ru-RU"/>
        </w:rPr>
        <w:t>ШКОЛА МОЛОДОГО ПРЕДПРИНИМАТЕЛЯ</w:t>
      </w:r>
    </w:p>
    <w:p w:rsidR="00D877ED" w:rsidRPr="00D877ED" w:rsidRDefault="00D877ED" w:rsidP="00D877ED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aps/>
          <w:color w:val="232329"/>
          <w:sz w:val="24"/>
          <w:szCs w:val="24"/>
          <w:lang w:eastAsia="ru-RU"/>
        </w:rPr>
      </w:pPr>
      <w:r w:rsidRPr="00D877E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br/>
      </w:r>
      <w:r w:rsidRPr="00D877E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ЕСЛИ ТЕБЕ ОТ 18 ДО 35 ЛЕТ И У ТЕБЯ ЕСТЬ ИДЕЯ ДЛЯ БИЗНЕСА, НО МАЛО ЗНАНИЙ И НЕ ХВАТАЕТ ФИНАНСИРОВАНИЯ</w:t>
      </w:r>
      <w:r w:rsidRPr="00D877E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br/>
      </w:r>
      <w:r w:rsidRPr="00D877E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br/>
        <w:t>УЧАСТВУЙ В САМОМ СОВРЕМЕННОМ МОЛОДЕЖНОМ ОБРАЗОВАТЕЛЬНОМ ПРОЕКТЕ «ШКОЛА МОЛОДОГО ПРЕДПРИНИМАТЕЛЯ. БИЗНЕС МОЛОДЫХ»</w:t>
      </w:r>
      <w:r w:rsidRPr="00D877E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br/>
      </w:r>
      <w:r w:rsidRPr="00D877E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br/>
        <w:t>ПРОЙДИ ОБУЧЕНИЕ. ПОЛУЧИ НАСТАВНИКА И ФИНАНСИРОВАНИЕ НА РАЗВИТИЕ БИЗНЕСА ОТ 100 ТЫС. ДО 3 МЛН.РУБ!</w:t>
      </w:r>
    </w:p>
    <w:p w:rsidR="00D877ED" w:rsidRDefault="00D877ED" w:rsidP="00D877ED">
      <w:pPr>
        <w:spacing w:after="0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caps/>
          <w:spacing w:val="5"/>
          <w:sz w:val="24"/>
          <w:szCs w:val="24"/>
          <w:lang w:eastAsia="ru-RU"/>
        </w:rPr>
      </w:pPr>
    </w:p>
    <w:p w:rsidR="00D877ED" w:rsidRPr="00D877ED" w:rsidRDefault="00D877ED" w:rsidP="00D877ED">
      <w:pPr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color w:val="FF0000"/>
          <w:spacing w:val="5"/>
          <w:sz w:val="24"/>
          <w:szCs w:val="24"/>
          <w:lang w:eastAsia="ru-RU"/>
        </w:rPr>
      </w:pPr>
      <w:r w:rsidRPr="00D877ED">
        <w:rPr>
          <w:rFonts w:ascii="Times New Roman" w:eastAsia="Times New Roman" w:hAnsi="Times New Roman" w:cs="Times New Roman"/>
          <w:caps/>
          <w:color w:val="FF0000"/>
          <w:spacing w:val="5"/>
          <w:sz w:val="24"/>
          <w:szCs w:val="24"/>
          <w:lang w:eastAsia="ru-RU"/>
        </w:rPr>
        <w:t>КРИТЕРИИ УЧАСТИЯ В ПРОЕКТЕ</w:t>
      </w:r>
    </w:p>
    <w:p w:rsidR="00D877ED" w:rsidRPr="00D877ED" w:rsidRDefault="00D877ED" w:rsidP="00D877ED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aps/>
          <w:color w:val="FFFFFF"/>
          <w:spacing w:val="5"/>
          <w:sz w:val="24"/>
          <w:szCs w:val="24"/>
          <w:lang w:eastAsia="ru-RU"/>
        </w:rPr>
      </w:pPr>
      <w:r w:rsidRPr="00D877ED">
        <w:rPr>
          <w:rFonts w:ascii="Times New Roman" w:eastAsia="Times New Roman" w:hAnsi="Times New Roman" w:cs="Times New Roman"/>
          <w:caps/>
          <w:color w:val="FFFFFF"/>
          <w:spacing w:val="5"/>
          <w:sz w:val="24"/>
          <w:szCs w:val="24"/>
          <w:lang w:eastAsia="ru-RU"/>
        </w:rPr>
        <w:t>УЧАСТИЕ В ПРОГРАММЕ БЕСПЛАТНОЕ!</w:t>
      </w:r>
    </w:p>
    <w:p w:rsidR="00D877ED" w:rsidRPr="00D877ED" w:rsidRDefault="00D877ED" w:rsidP="00D877ED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aps/>
          <w:color w:val="DE4F3F"/>
          <w:sz w:val="24"/>
          <w:szCs w:val="24"/>
          <w:lang w:eastAsia="ru-RU"/>
        </w:rPr>
      </w:pPr>
      <w:r w:rsidRPr="00D877ED">
        <w:rPr>
          <w:rFonts w:ascii="Times New Roman" w:eastAsia="Times New Roman" w:hAnsi="Times New Roman" w:cs="Times New Roman"/>
          <w:b/>
          <w:bCs/>
          <w:caps/>
          <w:color w:val="DE4F3F"/>
          <w:sz w:val="24"/>
          <w:szCs w:val="24"/>
          <w:lang w:eastAsia="ru-RU"/>
        </w:rPr>
        <w:t>ВОЗРАСТ</w:t>
      </w:r>
    </w:p>
    <w:p w:rsidR="00D877ED" w:rsidRPr="00D877ED" w:rsidRDefault="00D877ED" w:rsidP="00D877ED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участника на момент обращения должен быть 18 - 35 лет (включительно)</w:t>
      </w:r>
      <w:r w:rsidRPr="00D87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первом потоке: молодые люди, рожденные не ранее 01.12.1986 г. и не позднее 01.04.2004 г.</w:t>
      </w:r>
      <w:r w:rsidRPr="00D87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втором потоке: молодые люди, рожденные не ранее 01.12.1986 г. и не позднее 30.06.2004 г.</w:t>
      </w:r>
    </w:p>
    <w:p w:rsidR="00D877ED" w:rsidRPr="00D877ED" w:rsidRDefault="00D877ED" w:rsidP="00D877ED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aps/>
          <w:color w:val="DE4F3F"/>
          <w:sz w:val="24"/>
          <w:szCs w:val="24"/>
          <w:lang w:eastAsia="ru-RU"/>
        </w:rPr>
      </w:pPr>
      <w:r w:rsidRPr="00D877ED">
        <w:rPr>
          <w:rFonts w:ascii="Times New Roman" w:eastAsia="Times New Roman" w:hAnsi="Times New Roman" w:cs="Times New Roman"/>
          <w:b/>
          <w:bCs/>
          <w:caps/>
          <w:color w:val="DE4F3F"/>
          <w:sz w:val="24"/>
          <w:szCs w:val="24"/>
          <w:lang w:eastAsia="ru-RU"/>
        </w:rPr>
        <w:t>МЕСТО ЖИТЕЛЬСТВА И ПРЕБЫВАНИЯ УЧАСТНИКА</w:t>
      </w:r>
    </w:p>
    <w:p w:rsidR="00D877ED" w:rsidRPr="00D877ED" w:rsidRDefault="00D877ED" w:rsidP="00D877ED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Постоянная или временная (на период участия в Проекте) регистрация на территории Краснодарского края</w:t>
      </w:r>
    </w:p>
    <w:p w:rsidR="00D877ED" w:rsidRPr="00D877ED" w:rsidRDefault="00D877ED" w:rsidP="00D877ED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aps/>
          <w:color w:val="DE4F3F"/>
          <w:sz w:val="24"/>
          <w:szCs w:val="24"/>
          <w:lang w:eastAsia="ru-RU"/>
        </w:rPr>
      </w:pPr>
      <w:r w:rsidRPr="00D877ED">
        <w:rPr>
          <w:rFonts w:ascii="Times New Roman" w:eastAsia="Times New Roman" w:hAnsi="Times New Roman" w:cs="Times New Roman"/>
          <w:b/>
          <w:bCs/>
          <w:caps/>
          <w:color w:val="DE4F3F"/>
          <w:sz w:val="24"/>
          <w:szCs w:val="24"/>
          <w:lang w:eastAsia="ru-RU"/>
        </w:rPr>
        <w:t>КАТЕГОРИЯ УЧАСТНИКОВ:</w:t>
      </w:r>
    </w:p>
    <w:p w:rsidR="00D877ED" w:rsidRPr="00D877ED" w:rsidRDefault="00D877ED" w:rsidP="00D877ED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физические лица, заинтересованные в начале осуществления предпринимательской деятельности;</w:t>
      </w:r>
      <w:r w:rsidRPr="00D87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начинающие предприниматели, со сроком регистрации на территории Краснодарского края, не превышающим 6 месяцев на момент обращения.</w:t>
      </w:r>
    </w:p>
    <w:p w:rsidR="00D877ED" w:rsidRDefault="00D877ED" w:rsidP="00D87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7ED" w:rsidRDefault="00D877ED" w:rsidP="00D87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 участником можно здесь: </w:t>
      </w:r>
      <w:hyperlink r:id="rId8" w:history="1">
        <w:r w:rsidRPr="00570989">
          <w:rPr>
            <w:rStyle w:val="a4"/>
            <w:rFonts w:ascii="Times New Roman" w:hAnsi="Times New Roman" w:cs="Times New Roman"/>
            <w:sz w:val="24"/>
            <w:szCs w:val="24"/>
          </w:rPr>
          <w:t>https://moibiz93.ru/young-business/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7ED" w:rsidRDefault="00D877ED" w:rsidP="00D87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77ED" w:rsidRDefault="00D877ED" w:rsidP="00D87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77ED" w:rsidRPr="00D877ED" w:rsidRDefault="00D877ED" w:rsidP="00D87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877ED" w:rsidRPr="00D87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A2"/>
    <w:rsid w:val="004E58B5"/>
    <w:rsid w:val="009B04A2"/>
    <w:rsid w:val="00D8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FE4A0"/>
  <w15:chartTrackingRefBased/>
  <w15:docId w15:val="{593AA924-7118-44F2-B1DD-AEF8BD84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7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877E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877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02435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1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4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19416">
                  <w:marLeft w:val="0"/>
                  <w:marRight w:val="0"/>
                  <w:marTop w:val="0"/>
                  <w:marBottom w:val="10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651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3752">
                          <w:marLeft w:val="0"/>
                          <w:marRight w:val="0"/>
                          <w:marTop w:val="0"/>
                          <w:marBottom w:val="6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895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52842">
                          <w:marLeft w:val="0"/>
                          <w:marRight w:val="0"/>
                          <w:marTop w:val="0"/>
                          <w:marBottom w:val="6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83545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06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1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7678">
          <w:marLeft w:val="-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ibiz93.ru/young-busines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p123.ru/registr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uban24.tv/item/v-krasnodarskom-krae-nachali-priem-zayavok-na-subsidiyu-dlya-uchastnikov-shkoly-biznes-molodyh" TargetMode="External"/><Relationship Id="rId5" Type="http://schemas.openxmlformats.org/officeDocument/2006/relationships/hyperlink" Target="https://young.moibiz93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irmsp.krasnodar.ru/activity/msp/obyavlenie-o-provedenii-otbora-dlya-predostavleniya-subsidiy-subektam-malogo-i-srednego-predprinima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742</Words>
  <Characters>4234</Characters>
  <Application>Microsoft Office Word</Application>
  <DocSecurity>0</DocSecurity>
  <Lines>35</Lines>
  <Paragraphs>9</Paragraphs>
  <ScaleCrop>false</ScaleCrop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ATTS</dc:creator>
  <cp:keywords/>
  <dc:description/>
  <cp:lastModifiedBy>ATTS</cp:lastModifiedBy>
  <cp:revision>2</cp:revision>
  <dcterms:created xsi:type="dcterms:W3CDTF">2022-06-15T14:28:00Z</dcterms:created>
  <dcterms:modified xsi:type="dcterms:W3CDTF">2022-06-15T14:41:00Z</dcterms:modified>
</cp:coreProperties>
</file>