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>Краснодарского края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>Краснодарского края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>«Армавирский техникум технологии и сервиса»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>РАБОЧАЯ ПРОГРАММА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>учебной дисциплины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0429CF" w:rsidP="00A874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ЕН. 01</w:t>
      </w:r>
      <w:r w:rsidR="00B125E1">
        <w:rPr>
          <w:rFonts w:ascii="Times New Roman" w:hAnsi="Times New Roman"/>
          <w:sz w:val="28"/>
          <w:szCs w:val="28"/>
        </w:rPr>
        <w:t xml:space="preserve"> Х</w:t>
      </w:r>
      <w:r w:rsidR="00A874C9" w:rsidRPr="000429CF">
        <w:rPr>
          <w:rFonts w:ascii="Times New Roman" w:hAnsi="Times New Roman"/>
          <w:sz w:val="28"/>
          <w:szCs w:val="28"/>
        </w:rPr>
        <w:t>имия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  <w:r w:rsidRPr="000429CF">
        <w:rPr>
          <w:rFonts w:ascii="Times New Roman" w:hAnsi="Times New Roman"/>
          <w:sz w:val="28"/>
          <w:szCs w:val="28"/>
        </w:rPr>
        <w:t xml:space="preserve">для специальности </w:t>
      </w:r>
    </w:p>
    <w:p w:rsidR="00A874C9" w:rsidRPr="000429CF" w:rsidRDefault="000429CF" w:rsidP="00A874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43.02.15 Поварское и кондитерское дело</w:t>
      </w:r>
      <w:r w:rsidR="00A874C9" w:rsidRPr="000429CF">
        <w:rPr>
          <w:rFonts w:ascii="Times New Roman" w:hAnsi="Times New Roman"/>
          <w:sz w:val="28"/>
          <w:szCs w:val="28"/>
        </w:rPr>
        <w:t xml:space="preserve"> </w:t>
      </w: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jc w:val="center"/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rPr>
          <w:rFonts w:ascii="Times New Roman" w:hAnsi="Times New Roman"/>
          <w:sz w:val="28"/>
          <w:szCs w:val="28"/>
        </w:rPr>
      </w:pPr>
    </w:p>
    <w:p w:rsidR="00A874C9" w:rsidRPr="000429CF" w:rsidRDefault="00A874C9" w:rsidP="00A874C9">
      <w:pPr>
        <w:rPr>
          <w:rFonts w:ascii="Times New Roman" w:hAnsi="Times New Roman"/>
          <w:sz w:val="28"/>
          <w:szCs w:val="28"/>
        </w:rPr>
      </w:pPr>
    </w:p>
    <w:p w:rsidR="00A874C9" w:rsidRPr="000429CF" w:rsidRDefault="00340374" w:rsidP="00A874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A874C9" w:rsidRPr="000429CF" w:rsidRDefault="00A874C9" w:rsidP="00A874C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29CF" w:rsidRDefault="000429CF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lastRenderedPageBreak/>
        <w:t>Рассмотрена</w:t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  <w:t xml:space="preserve">                         Утверждена</w:t>
      </w: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>учебно-методическим объединением                                          Директор ГБПОУ КК АТТС</w:t>
      </w:r>
    </w:p>
    <w:p w:rsidR="00A874C9" w:rsidRPr="000429CF" w:rsidRDefault="00340374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естественнонаучных дисциплин</w:t>
      </w:r>
      <w:r w:rsidR="00A874C9" w:rsidRPr="000429CF">
        <w:rPr>
          <w:rFonts w:ascii="Times New Roman" w:hAnsi="Times New Roman"/>
          <w:sz w:val="24"/>
          <w:szCs w:val="24"/>
        </w:rPr>
        <w:t xml:space="preserve">                                                 ______________А.П. Буров  </w:t>
      </w: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>«___»____________20_____г.</w:t>
      </w: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 xml:space="preserve">Председатель УМО                                                             </w:t>
      </w:r>
      <w:r w:rsidR="00340374">
        <w:rPr>
          <w:rFonts w:ascii="Times New Roman" w:hAnsi="Times New Roman"/>
          <w:sz w:val="24"/>
          <w:szCs w:val="24"/>
        </w:rPr>
        <w:t xml:space="preserve">          «_____»___________2019</w:t>
      </w:r>
      <w:r w:rsidRPr="000429CF">
        <w:rPr>
          <w:rFonts w:ascii="Times New Roman" w:hAnsi="Times New Roman"/>
          <w:sz w:val="24"/>
          <w:szCs w:val="24"/>
        </w:rPr>
        <w:t xml:space="preserve"> г.</w:t>
      </w: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 xml:space="preserve">______________ </w:t>
      </w:r>
      <w:r w:rsidR="00340374">
        <w:rPr>
          <w:rFonts w:ascii="Times New Roman" w:hAnsi="Times New Roman"/>
          <w:sz w:val="24"/>
          <w:szCs w:val="24"/>
        </w:rPr>
        <w:t>М.А.Махова</w:t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  <w:r w:rsidRPr="000429CF">
        <w:rPr>
          <w:rFonts w:ascii="Times New Roman" w:hAnsi="Times New Roman"/>
          <w:sz w:val="24"/>
          <w:szCs w:val="24"/>
        </w:rPr>
        <w:tab/>
      </w:r>
    </w:p>
    <w:p w:rsidR="00A874C9" w:rsidRPr="000429CF" w:rsidRDefault="00A874C9" w:rsidP="00A874C9">
      <w:pPr>
        <w:ind w:left="5664"/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ab/>
        <w:t xml:space="preserve"> </w:t>
      </w:r>
    </w:p>
    <w:p w:rsidR="00A874C9" w:rsidRPr="000429CF" w:rsidRDefault="00A874C9" w:rsidP="00A874C9">
      <w:pPr>
        <w:ind w:left="5664"/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ab/>
        <w:t xml:space="preserve"> </w:t>
      </w:r>
    </w:p>
    <w:p w:rsidR="00A874C9" w:rsidRPr="000429CF" w:rsidRDefault="00A874C9" w:rsidP="00A874C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ab/>
      </w:r>
    </w:p>
    <w:p w:rsidR="00A874C9" w:rsidRPr="000429CF" w:rsidRDefault="00A874C9" w:rsidP="00A874C9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 xml:space="preserve">Рассмотрена </w:t>
      </w:r>
    </w:p>
    <w:p w:rsidR="00A874C9" w:rsidRPr="000429CF" w:rsidRDefault="00A874C9" w:rsidP="00A874C9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0429CF">
        <w:rPr>
          <w:rFonts w:ascii="Times New Roman" w:hAnsi="Times New Roman"/>
          <w:sz w:val="24"/>
          <w:szCs w:val="24"/>
        </w:rPr>
        <w:t xml:space="preserve">на заседании педагогического совета  </w:t>
      </w:r>
    </w:p>
    <w:p w:rsidR="00A874C9" w:rsidRPr="000429CF" w:rsidRDefault="00340374" w:rsidP="00A874C9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________ 2019</w:t>
      </w:r>
      <w:r w:rsidR="00A874C9" w:rsidRPr="000429CF">
        <w:rPr>
          <w:rFonts w:ascii="Times New Roman" w:hAnsi="Times New Roman"/>
          <w:sz w:val="24"/>
          <w:szCs w:val="24"/>
        </w:rPr>
        <w:t xml:space="preserve"> г.</w:t>
      </w:r>
    </w:p>
    <w:p w:rsidR="00A874C9" w:rsidRPr="000429CF" w:rsidRDefault="00A874C9" w:rsidP="00A874C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E7F" w:rsidRPr="0040276A" w:rsidRDefault="00226E7F" w:rsidP="00226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76A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дисциплины ЕН 01</w:t>
      </w:r>
      <w:r w:rsidRPr="0040276A">
        <w:rPr>
          <w:rFonts w:ascii="Times New Roman" w:hAnsi="Times New Roman"/>
          <w:sz w:val="24"/>
          <w:szCs w:val="24"/>
        </w:rPr>
        <w:t xml:space="preserve"> «Химия» предназначена для реализации ОПОП СПО на базе основного общего образования с одновременным получением среднего общего образования. </w:t>
      </w:r>
      <w:r w:rsidRPr="0040276A">
        <w:rPr>
          <w:rFonts w:ascii="Times New Roman" w:hAnsi="Times New Roman"/>
          <w:bCs/>
          <w:sz w:val="24"/>
          <w:szCs w:val="24"/>
        </w:rPr>
        <w:t xml:space="preserve">Программа разработана с учетом Федерального закона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N413", </w:t>
      </w:r>
      <w:r w:rsidRPr="0040276A">
        <w:rPr>
          <w:rFonts w:ascii="Times New Roman" w:hAnsi="Times New Roman"/>
          <w:sz w:val="24"/>
          <w:szCs w:val="24"/>
        </w:rPr>
        <w:t xml:space="preserve">и требований ФГОС СПО по специальности </w:t>
      </w:r>
      <w:r w:rsidRPr="00CA0E98">
        <w:rPr>
          <w:rFonts w:ascii="Times New Roman" w:hAnsi="Times New Roman"/>
          <w:color w:val="000000"/>
          <w:sz w:val="24"/>
          <w:szCs w:val="24"/>
        </w:rPr>
        <w:t>43.02.15 Поварское и кондитерское дело, утверждён приказом Министерства образования и науки РФ от 9.12. 2016 г. № 1565, зарегистрирован в Минюсте РФ 20.12. 2016 г. № 44828</w:t>
      </w:r>
      <w:r w:rsidRPr="00CA0E98">
        <w:rPr>
          <w:rFonts w:ascii="Times New Roman" w:hAnsi="Times New Roman"/>
          <w:sz w:val="24"/>
          <w:szCs w:val="24"/>
        </w:rPr>
        <w:t>.;</w:t>
      </w:r>
      <w:r w:rsidRPr="0040276A">
        <w:rPr>
          <w:rFonts w:ascii="Times New Roman" w:hAnsi="Times New Roman"/>
          <w:sz w:val="24"/>
          <w:szCs w:val="24"/>
        </w:rPr>
        <w:t xml:space="preserve"> и естественнонаучного  профиля профессионального образования.                    </w:t>
      </w:r>
    </w:p>
    <w:p w:rsidR="00226E7F" w:rsidRDefault="00226E7F" w:rsidP="00226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26E7F" w:rsidRDefault="00226E7F" w:rsidP="00226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429CF">
        <w:rPr>
          <w:rFonts w:ascii="Times New Roman" w:hAnsi="Times New Roman"/>
          <w:sz w:val="24"/>
          <w:szCs w:val="24"/>
        </w:rPr>
        <w:tab/>
        <w:t>Организация-разработчик: Государственное бюджетное профессиональное образовательное учреждение Краснодарского края Армавирский техникум технологии и сервиса.</w:t>
      </w:r>
    </w:p>
    <w:p w:rsidR="00A874C9" w:rsidRPr="000429CF" w:rsidRDefault="00A874C9" w:rsidP="00A874C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874C9" w:rsidRPr="000429CF" w:rsidTr="008A1450">
        <w:trPr>
          <w:trHeight w:val="211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 xml:space="preserve"> Рецензенты: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Махова М.А.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преподаватель ГБПОУ КК АТТС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 xml:space="preserve">Коврига Е. В.  Доцент кафедры машиностроения  АМТИ  (филиал)  КубГТУ  кандидат  химических наук,  квалификация по диплому: химик 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874C9" w:rsidRPr="000429CF" w:rsidRDefault="008A1450" w:rsidP="008A145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Богосова Г.С.</w:t>
            </w:r>
            <w:r w:rsidR="00A874C9" w:rsidRPr="000429CF">
              <w:rPr>
                <w:rFonts w:ascii="Times New Roman" w:hAnsi="Times New Roman"/>
                <w:sz w:val="24"/>
                <w:szCs w:val="24"/>
              </w:rPr>
              <w:t xml:space="preserve"> Преподаватель химии высшей категории ГБПОУ КК «Армавирский </w:t>
            </w:r>
            <w:r>
              <w:rPr>
                <w:rFonts w:ascii="Times New Roman" w:hAnsi="Times New Roman"/>
                <w:sz w:val="24"/>
                <w:szCs w:val="24"/>
              </w:rPr>
              <w:t>механико-технологический</w:t>
            </w:r>
            <w:r w:rsidR="00A874C9" w:rsidRPr="000429CF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</w:p>
          <w:p w:rsidR="00A874C9" w:rsidRPr="000429CF" w:rsidRDefault="00A874C9" w:rsidP="008A1450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9CF">
              <w:rPr>
                <w:rFonts w:ascii="Times New Roman" w:hAnsi="Times New Roman"/>
                <w:sz w:val="24"/>
                <w:szCs w:val="24"/>
              </w:rPr>
              <w:t>Квалификация по диплому: химик</w:t>
            </w:r>
          </w:p>
        </w:tc>
      </w:tr>
    </w:tbl>
    <w:p w:rsidR="00A874C9" w:rsidRPr="000429CF" w:rsidRDefault="00A874C9" w:rsidP="00A874C9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0429CF">
        <w:rPr>
          <w:rFonts w:ascii="Times New Roman" w:hAnsi="Times New Roman"/>
          <w:b/>
          <w:sz w:val="24"/>
          <w:szCs w:val="24"/>
        </w:rPr>
        <w:tab/>
      </w:r>
      <w:r w:rsidRPr="000429CF">
        <w:rPr>
          <w:rFonts w:ascii="Times New Roman" w:hAnsi="Times New Roman"/>
          <w:b/>
          <w:sz w:val="24"/>
          <w:szCs w:val="24"/>
        </w:rPr>
        <w:tab/>
        <w:t xml:space="preserve">      ____________</w:t>
      </w:r>
    </w:p>
    <w:p w:rsidR="00A874C9" w:rsidRPr="000429CF" w:rsidRDefault="00A874C9" w:rsidP="00A874C9">
      <w:pPr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rPr>
          <w:rFonts w:ascii="Times New Roman" w:hAnsi="Times New Roman"/>
          <w:sz w:val="24"/>
          <w:szCs w:val="24"/>
        </w:rPr>
      </w:pPr>
    </w:p>
    <w:p w:rsidR="00A874C9" w:rsidRPr="000429CF" w:rsidRDefault="00A874C9" w:rsidP="00A874C9">
      <w:pPr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24C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874C9" w:rsidRPr="002824CA" w:rsidRDefault="00A874C9" w:rsidP="00A874C9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07"/>
        <w:gridCol w:w="1831"/>
      </w:tblGrid>
      <w:tr w:rsidR="00A874C9" w:rsidRPr="002824CA" w:rsidTr="008A1450">
        <w:trPr>
          <w:trHeight w:val="899"/>
        </w:trPr>
        <w:tc>
          <w:tcPr>
            <w:tcW w:w="7407" w:type="dxa"/>
          </w:tcPr>
          <w:p w:rsidR="00A874C9" w:rsidRPr="00DE3CE0" w:rsidRDefault="004B4A60" w:rsidP="00A874C9">
            <w:pPr>
              <w:pStyle w:val="a7"/>
              <w:numPr>
                <w:ilvl w:val="0"/>
                <w:numId w:val="5"/>
              </w:numPr>
              <w:suppressAutoHyphens/>
              <w:spacing w:before="0" w:after="0"/>
              <w:ind w:left="0" w:firstLine="55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ОБЩАЯ ХАРАКТЕРИСТИКА</w:t>
            </w:r>
            <w:r w:rsidR="00A874C9" w:rsidRPr="00DE3CE0">
              <w:rPr>
                <w:b/>
                <w:szCs w:val="24"/>
              </w:rPr>
              <w:t xml:space="preserve">   ПРОГРАММЫ УЧЕБНОЙ ДИСЦИПЛИНЫ</w:t>
            </w:r>
          </w:p>
        </w:tc>
        <w:tc>
          <w:tcPr>
            <w:tcW w:w="1831" w:type="dxa"/>
          </w:tcPr>
          <w:p w:rsidR="00A874C9" w:rsidRPr="002824CA" w:rsidRDefault="00A874C9" w:rsidP="008A1450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4C9" w:rsidRPr="002824CA" w:rsidTr="008A1450">
        <w:trPr>
          <w:trHeight w:val="786"/>
        </w:trPr>
        <w:tc>
          <w:tcPr>
            <w:tcW w:w="7407" w:type="dxa"/>
          </w:tcPr>
          <w:p w:rsidR="00A874C9" w:rsidRPr="00DE3CE0" w:rsidRDefault="00A874C9" w:rsidP="00A874C9">
            <w:pPr>
              <w:pStyle w:val="a7"/>
              <w:numPr>
                <w:ilvl w:val="0"/>
                <w:numId w:val="5"/>
              </w:numPr>
              <w:suppressAutoHyphens/>
              <w:spacing w:before="0" w:after="0"/>
              <w:ind w:left="0" w:firstLine="550"/>
              <w:jc w:val="both"/>
              <w:rPr>
                <w:b/>
                <w:szCs w:val="24"/>
              </w:rPr>
            </w:pPr>
            <w:r w:rsidRPr="00DE3CE0">
              <w:rPr>
                <w:b/>
                <w:szCs w:val="24"/>
              </w:rPr>
              <w:t>СТРУКТУРА И СОДЕРЖАНИЕ УЧЕБНОЙ ДИСЦИПЛИНЫ</w:t>
            </w:r>
          </w:p>
          <w:p w:rsidR="00A874C9" w:rsidRPr="002824CA" w:rsidRDefault="00A874C9" w:rsidP="008A1450">
            <w:pPr>
              <w:suppressAutoHyphens/>
              <w:spacing w:after="0"/>
              <w:ind w:firstLine="5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A874C9" w:rsidRPr="002824CA" w:rsidRDefault="00A874C9" w:rsidP="008A1450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4C9" w:rsidRPr="002824CA" w:rsidTr="008A1450">
        <w:trPr>
          <w:trHeight w:val="660"/>
        </w:trPr>
        <w:tc>
          <w:tcPr>
            <w:tcW w:w="7407" w:type="dxa"/>
          </w:tcPr>
          <w:p w:rsidR="00A874C9" w:rsidRPr="00DE3CE0" w:rsidRDefault="00A874C9" w:rsidP="00A874C9">
            <w:pPr>
              <w:pStyle w:val="a7"/>
              <w:numPr>
                <w:ilvl w:val="0"/>
                <w:numId w:val="5"/>
              </w:numPr>
              <w:suppressAutoHyphens/>
              <w:spacing w:before="0" w:after="0"/>
              <w:ind w:left="0" w:firstLine="550"/>
              <w:jc w:val="both"/>
              <w:rPr>
                <w:b/>
                <w:szCs w:val="24"/>
              </w:rPr>
            </w:pPr>
            <w:r w:rsidRPr="00DE3CE0">
              <w:rPr>
                <w:b/>
                <w:szCs w:val="24"/>
              </w:rPr>
              <w:t xml:space="preserve"> УСЛОВИЯ РЕАЛИЗАЦИИ УЧЕБНОЙ ДИСЦИПЛИНЫ</w:t>
            </w:r>
          </w:p>
        </w:tc>
        <w:tc>
          <w:tcPr>
            <w:tcW w:w="1831" w:type="dxa"/>
          </w:tcPr>
          <w:p w:rsidR="00A874C9" w:rsidRPr="002824CA" w:rsidRDefault="00A874C9" w:rsidP="008A1450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4C9" w:rsidRPr="002824CA" w:rsidTr="008A1450">
        <w:trPr>
          <w:trHeight w:val="1107"/>
        </w:trPr>
        <w:tc>
          <w:tcPr>
            <w:tcW w:w="7407" w:type="dxa"/>
          </w:tcPr>
          <w:p w:rsidR="00A874C9" w:rsidRPr="00DE3CE0" w:rsidRDefault="00A874C9" w:rsidP="00A874C9">
            <w:pPr>
              <w:pStyle w:val="a7"/>
              <w:numPr>
                <w:ilvl w:val="0"/>
                <w:numId w:val="5"/>
              </w:numPr>
              <w:suppressAutoHyphens/>
              <w:spacing w:before="0" w:after="0"/>
              <w:ind w:left="0" w:firstLine="550"/>
              <w:jc w:val="both"/>
              <w:rPr>
                <w:b/>
                <w:szCs w:val="24"/>
              </w:rPr>
            </w:pPr>
            <w:r w:rsidRPr="00DE3CE0"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31" w:type="dxa"/>
          </w:tcPr>
          <w:p w:rsidR="00A874C9" w:rsidRPr="002824CA" w:rsidRDefault="00A874C9" w:rsidP="008A1450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74C9" w:rsidRPr="002824CA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br w:type="page"/>
      </w:r>
      <w:r w:rsidRPr="002824CA">
        <w:rPr>
          <w:rFonts w:ascii="Times New Roman" w:hAnsi="Times New Roman"/>
          <w:b/>
          <w:sz w:val="24"/>
          <w:szCs w:val="24"/>
        </w:rPr>
        <w:lastRenderedPageBreak/>
        <w:t>1.</w:t>
      </w:r>
      <w:r w:rsidR="004B4A60">
        <w:rPr>
          <w:rFonts w:ascii="Times New Roman" w:hAnsi="Times New Roman"/>
          <w:b/>
          <w:sz w:val="24"/>
          <w:szCs w:val="24"/>
        </w:rPr>
        <w:t xml:space="preserve"> ОБЩАЯ ХАРАКТЕРИСТИКА </w:t>
      </w:r>
      <w:r w:rsidRPr="002824C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1.1. </w:t>
      </w:r>
      <w:r w:rsidR="004B4A60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Pr="002824CA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05D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A874C9" w:rsidRPr="002824CA" w:rsidRDefault="004B4A60" w:rsidP="00A874C9">
      <w:pPr>
        <w:spacing w:after="0" w:line="240" w:lineRule="auto"/>
        <w:ind w:firstLine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4C9" w:rsidRPr="002824CA">
        <w:rPr>
          <w:rFonts w:ascii="Times New Roman" w:hAnsi="Times New Roman"/>
          <w:sz w:val="24"/>
          <w:szCs w:val="24"/>
        </w:rPr>
        <w:t>рограмма учебной дисци</w:t>
      </w:r>
      <w:r>
        <w:rPr>
          <w:rFonts w:ascii="Times New Roman" w:hAnsi="Times New Roman"/>
          <w:sz w:val="24"/>
          <w:szCs w:val="24"/>
        </w:rPr>
        <w:t xml:space="preserve">плины является частью </w:t>
      </w:r>
      <w:r w:rsidR="00A874C9" w:rsidRPr="002824CA">
        <w:rPr>
          <w:rFonts w:ascii="Times New Roman" w:hAnsi="Times New Roman"/>
          <w:sz w:val="24"/>
          <w:szCs w:val="24"/>
        </w:rPr>
        <w:t>основной образовательной программы в соответствии с ФГОС СПО по специальности 43.02.15 Поварское и кондитерское дело.</w:t>
      </w: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A874C9" w:rsidRPr="002824CA" w:rsidTr="008A1450">
        <w:trPr>
          <w:trHeight w:val="649"/>
        </w:trPr>
        <w:tc>
          <w:tcPr>
            <w:tcW w:w="1129" w:type="dxa"/>
            <w:vAlign w:val="center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vAlign w:val="center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874C9" w:rsidRPr="002824CA" w:rsidTr="008A1450">
        <w:trPr>
          <w:trHeight w:val="212"/>
        </w:trPr>
        <w:tc>
          <w:tcPr>
            <w:tcW w:w="1129" w:type="dxa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1.2-1.4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2.2-2.8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3.2-3.7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4.2-4.6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5.2-5.6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3261" w:type="dxa"/>
          </w:tcPr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5" distR="114295" simplePos="0" relativeHeight="251659264" behindDoc="0" locked="0" layoutInCell="0" allowOverlap="1">
                      <wp:simplePos x="0" y="0"/>
                      <wp:positionH relativeFrom="margin">
                        <wp:posOffset>7232649</wp:posOffset>
                      </wp:positionH>
                      <wp:positionV relativeFrom="paragraph">
                        <wp:posOffset>213360</wp:posOffset>
                      </wp:positionV>
                      <wp:extent cx="0" cy="5260975"/>
                      <wp:effectExtent l="0" t="0" r="19050" b="3492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0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E9C1E" id="Прямая соединительная линия 5" o:spid="_x0000_s1026" style="position:absolute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margin;mso-position-vertical:absolute;mso-position-vertical-relative:text;mso-width-percent:0;mso-height-percent:0;mso-width-relative:page;mso-height-relative:page" from="569.5pt,16.8pt" to="569.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BnTQIAAFg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BcCgSo3oubz7v1u23xvvuy2YPeh+dl8a742982P5n730dkPu0/O9sHm4eDe&#10;gq7vZK1M6gDHYqZ9L/Ba3Kobid8YIOS4RGJBQ0V3G+WuSfyJ6NERvzHK8ZnXLyRxOWhpZWjrutCV&#10;h3QNA+swvc1penRtAd47sfN22714cBX4RCg9HlTa2OdUVsAbGeRM+MaiFK1ujPVEUHpM8W4hp4zz&#10;IA4uQJ3B3mU3DgeM5Iz4oE8zejEfcw1WyMsr/EJVLnKepuVSkABWUkQmB9sixve2u5wLj+dKcXQO&#10;1l4/bwfxYNKf9DutTrs3aXXiPG89m447rd40uerml/l4nCfvPLWkk5aMECo8u6OWk87faeXwqvYq&#10;PKn51IboMXrolyN7/A+kwyz9+PZCmEuymenjjJ18Q/Lhqfn3cb539vkHYfQLAAD//wMAUEsDBBQA&#10;BgAIAAAAIQCmNrZv3gAAAAwBAAAPAAAAZHJzL2Rvd25yZXYueG1sTI9BS8QwEIXvgv8hjODNTbOl&#10;Za1NFxEqXjy4iudsE9tiMinNbFP99WbxoMf35vHme/V+dZYtZg6jRwlikwEz2Hk9Yi/h7bW92QEL&#10;pFAr69FI+DIB9s3lRa0q7SO+mOVAPUslGColYSCaKs5DNxinwsZPBtPtw89OUZJzz/WsYip3lm+z&#10;rOROjZg+DGoyD4PpPg8nJwEFvdsYKS7zd/FYiKJ9yp5bKa+v1vs7YGRW+gvDGT+hQ5OYjv6EOjCb&#10;tMhv0xiSkOclsHPi1zlK2JVbAbyp+f8RzQ8AAAD//wMAUEsBAi0AFAAGAAgAAAAhALaDOJL+AAAA&#10;4QEAABMAAAAAAAAAAAAAAAAAAAAAAFtDb250ZW50X1R5cGVzXS54bWxQSwECLQAUAAYACAAAACEA&#10;OP0h/9YAAACUAQAACwAAAAAAAAAAAAAAAAAvAQAAX3JlbHMvLnJlbHNQSwECLQAUAAYACAAAACEA&#10;8K+QZ00CAABYBAAADgAAAAAAAAAAAAAAAAAuAgAAZHJzL2Uyb0RvYy54bWxQSwECLQAUAAYACAAA&#10;ACEApja2b94AAAAMAQAADwAAAAAAAAAAAAAAAACnBAAAZHJzL2Rvd25yZXYueG1sUEsFBgAAAAAE&#10;AAQA8wAAALI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5" distR="114295" simplePos="0" relativeHeight="251660288" behindDoc="0" locked="0" layoutInCell="0" allowOverlap="1">
                      <wp:simplePos x="0" y="0"/>
                      <wp:positionH relativeFrom="margin">
                        <wp:posOffset>8317864</wp:posOffset>
                      </wp:positionH>
                      <wp:positionV relativeFrom="paragraph">
                        <wp:posOffset>-15240</wp:posOffset>
                      </wp:positionV>
                      <wp:extent cx="0" cy="5489575"/>
                      <wp:effectExtent l="0" t="0" r="19050" b="349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9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BB924" id="Прямая соединительная линия 4" o:spid="_x0000_s1026" style="position:absolute;z-index:251660288;visibility:visible;mso-wrap-style:square;mso-width-percent:0;mso-height-percent:0;mso-wrap-distance-left:3.17486mm;mso-wrap-distance-top:0;mso-wrap-distance-right:3.17486mm;mso-wrap-distance-bottom:0;mso-position-horizontal:absolute;mso-position-horizontal-relative:margin;mso-position-vertical:absolute;mso-position-vertical-relative:text;mso-width-percent:0;mso-height-percent:0;mso-width-relative:page;mso-height-relative:page" from="654.95pt,-1.2pt" to="654.9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3ISgIAAFgEAAAOAAAAZHJzL2Uyb0RvYy54bWysVMFuEzEQvSPxD5bv6WbbbUlX3SCUTbgU&#10;qNTyAY7tzVp4bct2s4kQEnBG6ifwCxxAqlTgGzZ/xNjZRC1cECIHZzwzfn4z87xnT1eNREtundCq&#10;wOnBECOuqGZCLQr8+mo2GGHkPFGMSK14gdfc4afjx4/OWpPzQ11rybhFAKJc3poC196bPEkcrXlD&#10;3IE2XEGw0rYhHrZ2kTBLWkBvZHI4HJ4krbbMWE25c+Att0E8jvhVxal/VVWOeyQLDNx8XG1c52FN&#10;xmckX1hiakF7GuQfWDREKLh0D1UST9C1FX9ANYJa7XTlD6huEl1VgvJYA1STDn+r5rImhsdaoDnO&#10;7Nvk/h8sfbm8sEiwAmcYKdLAiLrPm/ebm+5792VzgzYfup/dt+5rd9v96G43H8G+23wCOwS7u959&#10;g7LQyda4HAAn6sKGXtCVujTnmr5xSOlJTdSCx4qu1gauScOJ5MGRsHEG+MzbF5pBDrn2OrZ1Vdkm&#10;QELD0CpOb72fHl95RLdOCt7jbHR6/OQ4opN8d9BY559z3aBgFFgKFRpLcrI8dz4QIfkuJbiVngkp&#10;ozikQm2Bj1KADBGnpWAhGDd2MZ9Ii5YkyCv++nsfpFl9rVgEqzlh0972RMitDZdLFfCgFKDTW1v9&#10;vD0dnk5H01E2yA5PpoNsWJaDZ7NJNjiZAaXyqJxMyvRdoJZmeS0Y4yqw22k5zf5OK/2r2qpwr+Z9&#10;G5KH6LFfQHb3H0nHWYbxbYUw12x9YXczBvnG5P6phfdxfw/2/Q/C+BcAAAD//wMAUEsDBBQABgAI&#10;AAAAIQD9FJSj4AAAAAwBAAAPAAAAZHJzL2Rvd25yZXYueG1sTI/BTsMwDIbvSLxDZCRuW7qCqq00&#10;nWgFhx1A2oYE3LLGtBWNUxp3K29PJg5w/O1Pvz9n68l24oiDbx0pWMwjEEiVMy3VCl72j7MlCM+a&#10;jO4coYJv9LDOLy8ynRp3oi0ed1yLUEI+1Qoa5j6V0lcNWu3nrkcKuw83WM0hDrU0gz6FctvJOIoS&#10;aXVL4UKjeywbrD53o1XA/vXtmcfNV5EUTyXui/fyQW6Uur6a7u9AME78B8NZP6hDHpwObiTjRRfy&#10;TbRaBVbBLL4FcSZ+JwcFyyRegMwz+f+J/AcAAP//AwBQSwECLQAUAAYACAAAACEAtoM4kv4AAADh&#10;AQAAEwAAAAAAAAAAAAAAAAAAAAAAW0NvbnRlbnRfVHlwZXNdLnhtbFBLAQItABQABgAIAAAAIQA4&#10;/SH/1gAAAJQBAAALAAAAAAAAAAAAAAAAAC8BAABfcmVscy8ucmVsc1BLAQItABQABgAIAAAAIQCI&#10;tq3ISgIAAFgEAAAOAAAAAAAAAAAAAAAAAC4CAABkcnMvZTJvRG9jLnhtbFBLAQItABQABgAIAAAA&#10;IQD9FJSj4AAAAAwBAAAPAAAAAAAAAAAAAAAAAKQEAABkcnMvZG93bnJldi54bWxQSwUGAAAAAAQA&#10;BADzAAAAsQUAAAAA&#10;" o:allowincell="f" strokeweight=".25pt">
                      <w10:wrap anchorx="margin"/>
                    </v:line>
                  </w:pict>
                </mc:Fallback>
              </mc:AlternateContent>
            </w:r>
            <w:r w:rsidRPr="002824CA">
              <w:rPr>
                <w:rFonts w:ascii="Times New Roman" w:hAnsi="Times New Roman"/>
                <w:sz w:val="24"/>
                <w:szCs w:val="24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проводить расчеты по химическим формулам и уравнениям реакции;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использовать лабораторную посуду и оборудование;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выбирать метод и ход химического анализа, подбирать реактивы и аппаратуру;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выполнять количественные расчеты состава вещества по результатам измерений;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работе в химической лаборатории</w:t>
            </w:r>
          </w:p>
        </w:tc>
        <w:tc>
          <w:tcPr>
            <w:tcW w:w="4858" w:type="dxa"/>
          </w:tcPr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основные понятия и законы химии;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-теоретические основы органической, физической, коллоидной химии;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-понятие химической кинетики и катализа;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-классификацию химических реакций и закономерности их протекания;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окислительно-восстановительные реакции, реакции ионного обмена;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гидролиз солей, диссоциацию электролитов в водных растворах, понятие о сильных и слабых электролитах;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-тепловой эффект химических реакций, термохимические уравнения;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-характеристики различных классов органических веществ, входящих в состав сырья и готовой пищевой продукции;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-свойства растворов и коллоидных систем высокомолекулярных соединений;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-дисперсные и коллоидные системы пищевых продуктов;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-роль и характеристики поверхностных явлений в природных и технологических процессах;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-основы аналитической химии;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-основные методы классического количественного и физико-химического анализа;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-назначение и правила использования лабораторного оборудования и аппаратуры;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-методы и технику выполнения химических анализов;</w:t>
            </w:r>
          </w:p>
          <w:p w:rsidR="00A874C9" w:rsidRPr="002824CA" w:rsidRDefault="00A874C9" w:rsidP="008A14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-приемы безопасной работы в химической лаборатории</w:t>
            </w:r>
          </w:p>
        </w:tc>
      </w:tr>
    </w:tbl>
    <w:p w:rsidR="00A874C9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1BCE" w:rsidRPr="002824CA" w:rsidRDefault="009E1BCE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874C9" w:rsidRPr="002824CA" w:rsidRDefault="00A874C9" w:rsidP="00A874C9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  </w:t>
      </w:r>
    </w:p>
    <w:tbl>
      <w:tblPr>
        <w:tblW w:w="494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6"/>
        <w:gridCol w:w="63"/>
        <w:gridCol w:w="1890"/>
      </w:tblGrid>
      <w:tr w:rsidR="00A874C9" w:rsidRPr="002824CA" w:rsidTr="008A1450">
        <w:trPr>
          <w:trHeight w:val="490"/>
        </w:trPr>
        <w:tc>
          <w:tcPr>
            <w:tcW w:w="4006" w:type="pct"/>
            <w:gridSpan w:val="2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pct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874C9" w:rsidRPr="002824CA" w:rsidTr="008A1450">
        <w:trPr>
          <w:trHeight w:val="490"/>
        </w:trPr>
        <w:tc>
          <w:tcPr>
            <w:tcW w:w="4006" w:type="pct"/>
            <w:gridSpan w:val="2"/>
            <w:vAlign w:val="center"/>
          </w:tcPr>
          <w:p w:rsidR="00A874C9" w:rsidRPr="002824CA" w:rsidRDefault="00A874C9" w:rsidP="008A14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4" w:type="pct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144</w:t>
            </w:r>
          </w:p>
        </w:tc>
      </w:tr>
      <w:tr w:rsidR="00A874C9" w:rsidRPr="002824CA" w:rsidTr="008A1450">
        <w:trPr>
          <w:trHeight w:val="490"/>
        </w:trPr>
        <w:tc>
          <w:tcPr>
            <w:tcW w:w="4006" w:type="pct"/>
            <w:gridSpan w:val="2"/>
            <w:vAlign w:val="center"/>
          </w:tcPr>
          <w:p w:rsidR="00A874C9" w:rsidRPr="002824CA" w:rsidRDefault="00A874C9" w:rsidP="008A14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94" w:type="pct"/>
            <w:vAlign w:val="center"/>
          </w:tcPr>
          <w:p w:rsidR="00A874C9" w:rsidRPr="002824CA" w:rsidRDefault="00B125E1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A874C9" w:rsidRPr="002824CA" w:rsidTr="008A1450">
        <w:trPr>
          <w:trHeight w:val="490"/>
        </w:trPr>
        <w:tc>
          <w:tcPr>
            <w:tcW w:w="5000" w:type="pct"/>
            <w:gridSpan w:val="3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874C9" w:rsidRPr="002824CA" w:rsidTr="008A1450">
        <w:trPr>
          <w:trHeight w:val="490"/>
        </w:trPr>
        <w:tc>
          <w:tcPr>
            <w:tcW w:w="3973" w:type="pct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27" w:type="pct"/>
            <w:gridSpan w:val="2"/>
            <w:vAlign w:val="center"/>
          </w:tcPr>
          <w:p w:rsidR="00A874C9" w:rsidRPr="002824CA" w:rsidRDefault="008A1450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45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106</w:t>
            </w:r>
          </w:p>
        </w:tc>
      </w:tr>
      <w:tr w:rsidR="00A874C9" w:rsidRPr="002824CA" w:rsidTr="008A1450">
        <w:trPr>
          <w:trHeight w:val="490"/>
        </w:trPr>
        <w:tc>
          <w:tcPr>
            <w:tcW w:w="3973" w:type="pct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A874C9" w:rsidRPr="002824CA" w:rsidTr="008A1450">
        <w:trPr>
          <w:trHeight w:val="490"/>
        </w:trPr>
        <w:tc>
          <w:tcPr>
            <w:tcW w:w="3973" w:type="pct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A874C9" w:rsidRPr="002824CA" w:rsidTr="008A1450">
        <w:trPr>
          <w:trHeight w:val="490"/>
        </w:trPr>
        <w:tc>
          <w:tcPr>
            <w:tcW w:w="3973" w:type="pct"/>
            <w:tcBorders>
              <w:right w:val="single" w:sz="4" w:space="0" w:color="auto"/>
            </w:tcBorders>
            <w:vAlign w:val="center"/>
          </w:tcPr>
          <w:p w:rsidR="00A874C9" w:rsidRPr="002824CA" w:rsidRDefault="00A874C9" w:rsidP="009E1B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</w:tcBorders>
            <w:vAlign w:val="center"/>
          </w:tcPr>
          <w:p w:rsidR="00A874C9" w:rsidRPr="002824CA" w:rsidRDefault="00B125E1" w:rsidP="008A1450">
            <w:pPr>
              <w:suppressAutoHyphens/>
              <w:spacing w:after="0" w:line="240" w:lineRule="auto"/>
              <w:ind w:hanging="4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A874C9" w:rsidRPr="002824CA" w:rsidTr="008A1450">
        <w:trPr>
          <w:trHeight w:val="490"/>
        </w:trPr>
        <w:tc>
          <w:tcPr>
            <w:tcW w:w="3973" w:type="pct"/>
            <w:tcBorders>
              <w:right w:val="single" w:sz="4" w:space="0" w:color="auto"/>
            </w:tcBorders>
            <w:vAlign w:val="center"/>
          </w:tcPr>
          <w:p w:rsidR="00A874C9" w:rsidRPr="002824CA" w:rsidRDefault="008A1450" w:rsidP="009E1BC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виде дифференцированного зачета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</w:tcBorders>
            <w:vAlign w:val="center"/>
          </w:tcPr>
          <w:p w:rsidR="00A874C9" w:rsidRPr="002824CA" w:rsidRDefault="00A874C9" w:rsidP="008A1450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A874C9" w:rsidRPr="002824CA" w:rsidRDefault="00A874C9" w:rsidP="00A874C9">
      <w:pPr>
        <w:spacing w:after="0"/>
        <w:rPr>
          <w:rFonts w:ascii="Times New Roman" w:hAnsi="Times New Roman"/>
          <w:b/>
          <w:sz w:val="24"/>
          <w:szCs w:val="24"/>
        </w:rPr>
        <w:sectPr w:rsidR="00A874C9" w:rsidRPr="002824CA" w:rsidSect="008A1450"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A874C9" w:rsidRPr="002824CA" w:rsidRDefault="00A874C9" w:rsidP="00A874C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9242"/>
        <w:gridCol w:w="1568"/>
        <w:gridCol w:w="1711"/>
      </w:tblGrid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Физическая   химия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385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понятия и законы термодинамики. Термохимия.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69274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термодинамики.  Термохимия: экзо- и эндотермические реакции. Законы термодинамики. Понятие энтальпии, энтропии, энергии Гиббса. Калорийность продуктов питания.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расчет энтальпий, энтропий, энергии Гиббса  химических реакций.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термохимическое уравнение реакции реакции;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2.Решить задачу на расчет энтальпий, энтропий, энергии Гиббса  химических реакций. Сделать вывод о характере реакции и возможности ее самопроизвольного протекания. </w:t>
            </w:r>
          </w:p>
        </w:tc>
        <w:tc>
          <w:tcPr>
            <w:tcW w:w="551" w:type="pct"/>
          </w:tcPr>
          <w:p w:rsidR="00A874C9" w:rsidRPr="002824CA" w:rsidRDefault="008A1450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1.2.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Агрегатные состояния веществ, их характеристика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агрегатного состояния веществ. Типы химической связи. Типы кристаллических решёток. Газообразное состояние вещества. Жидкое состояние вещества. Поверхностное натяжение. Вязкость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Влияние вязкости и поверхностно-активных веществ на качество пищевых продуктов и готовой кулинарной продукции (супов-пюре,  соусов, соуса майонез, заправок, желированных  блюд, каш)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Сублимация, ее значение в консервировании пищевых продуктов при организации и приготовлении сложных холодных блюд из рыбы, мяса и птицы, грибов, сыра приготовлении сложных горячих соусов, отделочных полуфабрикатов и их оформлении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Твердое состояние вещества. Кристаллическое и аморфное состояния.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4,ОК 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поверхностного натяжения жидкостей.  Определение вязкости жидкостей.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обобщающую таблицу: Агрегатные состояния веществ, их характеристика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1.3.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Химическая кинетика и катализ.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Скорость и константа химической реакции.   Теория активации. Закон действующих масс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Теория катализа, катализаторы, ферменты, их роль при производстве и хранении пищевых продуктов. Температурный режим хранения пищевого сырья, приготовление продуктов питания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Обратимые и необратимые химические реакции.  Химическое равновесие. Смещение химического равновесия.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зависимости скорости реакции от температуры и концентрации реагирующих веществ.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Сравните активность биологических и неорганических катализаторов.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расчет константы скорости реакции.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презентации  «Ферментативная обработка сырья пищевой промышленности» 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1.4.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Свойства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растворов.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Общая   характеристика   растворов.  Классификации растворов, растворимость. Экстракция, ее практическое применение в технологических процессах. Способы   выражения   концентраций. Водородный показатель. Способы определения рН среды. Растворимость газов в жидкостях. Диффузия и осмос в растворах. Влияние различных факторов на растворимость газов, жидкостей и твердых веществ, их использование в технологии продукции питания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 Расчеты концентрации растворов, осмотического давления, температур кипения, замерзания, рН среды.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 работа.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тепловых эффектов растворения различных веществ в воде. Определение рН среды различными методами.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учебным материалом, ответить  на   вопрос: опишите   осмотические процессы происходящие при заваривании  пакетированного чая.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Решить задачи на расчет концентрации растворов.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309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1.5. Поверхностные явления. 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Термодинамическая характеристика поверхности. Адсорбция, её сущность.  Виды адсорбции. Адсорбция на границе раствор-газ. Адсорбция на границе газ- твердое вещество</w:t>
            </w: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Гидрофильные и гидрофобные поверхности.  Поверхностно активные и поверхностно неактивные вещества, роль ПВА в эмульгировании и пенообразовании. Применение адсорбции в технологических процессах и значение адсорбции при хранении сырья и продуктов питания.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Смачивание (написать требование к посуде, инвентарю, санитарной одежде). Применение в технологических процессах адсорбции электролитов, обменной адсорбции.  Привести примеры.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Контрольная работа по разделу «Физическая химия»</w:t>
            </w:r>
          </w:p>
        </w:tc>
        <w:tc>
          <w:tcPr>
            <w:tcW w:w="551" w:type="pct"/>
          </w:tcPr>
          <w:p w:rsidR="00A874C9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Раздел.2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Коллоидная химия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 коллоидной химии. Дисперсные системы.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656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коллоидной химии. Объекты и цели её изучения, связь с другими дисциплинами. Дисперсные системы , характеристика, классификация. Использование и роль коллоидно-химических процессов в технологии продукции общественного питания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Коллоидные растворы.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Коллоидные растворы (золи): понятие, виды, общая характеристика. Свойства коллоидных растворов. Методы получения  коллоидных растворов и очистки.  Устойчивость и коагуляция золей. Факторы, вызывающие коагуляцию. Пептизация. Использование коллоидных растворов в процессе организации и проведении приготовления различных блюд и соусов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3.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формул и схем строения мицелл.</w:t>
            </w: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372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 4.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коллоидных растворов.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 работа обучающихся.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формул и схем мицеллы гидрозоля.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Грубодисперсные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системы.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2.3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4.6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ПК5.3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Характеристики грубодисперсных систем, их строение, свойства, методы получения и стабилизации , применение. Эмульсии. Пены .Порошки. Аэрозоли, дымы, туманы.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грубодисперсных систем в процессе организации и проведении приготовления различных блюд и соусов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Лабораторная  работа.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Получение устойчивых эмульсий и пен, выявление роли стабилизаторов.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обучающихся. 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 компьютерные презентации на тему: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Молоко, как природная эмульсия.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Пенообразование в кондитерском производстве. 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Тема2.4.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Физико-химические изменения  органических                        веществ  пищевых продуктов. Высокомолекулярные соединения.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ВМС, классификация. Реакции полимеризации и поликонденсации получения высокомолекулярных соединений. Природные и синтетические высокомолекулярные  соединения. Свойства ВМС. Набухание и растворение полимеров, факторы влияющие на данные процессы. Студни, методы получения, синерезис. Изменение углеводов, белков, жиров в технологических процессах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процессов набухания и студнеобразования.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DA0266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02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по разделу «</w:t>
            </w:r>
            <w:r w:rsidRPr="00DA02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Коллоидная химия»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Аналитическая химия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340374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3.1.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Качественный анализ.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  химия, ее  задачи  значение  в  подготовке технологов общественного питания. Методы качественного и количественного  анализа и условия их проведения. Основные понятия качественного химического анализа. Дробный и систематический анализ. Особенности классификации катионов и анионов.  Условия протекания реакций обмена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3.2.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Классификация катионов и анионов.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катионов. Первая аналитическая группа катионов. Общая характеристика катионов второй аналитической группы и их содержание в продуктах питания. Значение катионов второй группы в проведении  химико-технологического контроля. Групповой реактив и условия его применения.  Произведение растворимости, условия образования осадков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группы, частные реакции на катионы третьей и четвертой аналитических групп. Амфотерность. Групповой реактив и условия его применения. Значение катионов третьей и  четвертой аналитической группы в осуществлении   химико-технологического контроля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анионов. Значение анионов в осуществлении химико-технологического контроля. Частные реакции анионов первой, второй ,третьей групп. Систематический ход анализа соли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 работа.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Первая аналитическая группа катионов. Проведение частных реакций катионов второй аналитической группы. Анализ смеси катионов второй аналитической группы.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частных реакций катионов третьей и четвертой аналитической группы. Анализ смеси катионов третьей и четвертой аналитических групп.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 работа. </w:t>
            </w: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частных реакций анионов первой, второй, третьей групп.   Анализ сухой соли</w:t>
            </w: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правило произведение растворимости</w:t>
            </w: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  обучающихся.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Описать схемы открытия ионов при солевом эффекте, дробном осаждении.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уравнений окислительно-восстановительных реакций, упражнения.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таблицу открытия ионов висмута, ртути.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таблицу открытия ионов йода, брома, фосфата, силиката.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3.3.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Количественный анализ. Методы количественного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анализа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340374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491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Понятие. Сущность  методов количественного анализа.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Операции весового (гравиметрического)  анализа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419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методы объемного анализа .Сущность метода нейтрализации, его индикаторы. Теория индикаторов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окислительно-восстановительных методов и их значение в проведении химико-технологического контроля. Перманганатометрия и её сущность. Йодометрия и её сущность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527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методов осаждения. Сущность  метода  комплексонообразования  и  его  значение  в осуществлении химико-технологического контроля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Практическая 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Вычисления в весовом и объемном анализе. Определение кристаллизационной воды в кристаллогидратах. Определение нормальности и титра раствора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1-ОК5, ОК7, ОК9, ОК10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Лабораторная работа.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общей, титруемой, кислотности плодов и овощей.</w:t>
            </w:r>
          </w:p>
          <w:p w:rsidR="00A874C9" w:rsidRPr="002824CA" w:rsidRDefault="00A874C9" w:rsidP="008A1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3.3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рабочего раствора перманганата калия и установление   нормальной   концентрации.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содержания хлорида натрия в рассоле.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2.2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  обучающихся.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кривые титрования, анализируя методы анализа. Показать интервал перехода индикатора.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тему «Расчет  эквивалентов окислителя и восстановителя»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Аргентометрия   (метод  Мора), условия   применения   метода   и  его  значение  в   проведении  химико-технологического контроля. 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 метода  комплексонообразования  и  его  значение  в осуществлении химико-технологичес-кого контроля</w:t>
            </w:r>
          </w:p>
        </w:tc>
        <w:tc>
          <w:tcPr>
            <w:tcW w:w="551" w:type="pct"/>
          </w:tcPr>
          <w:p w:rsidR="00A874C9" w:rsidRPr="002824CA" w:rsidRDefault="00986AF6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3.4. </w:t>
            </w:r>
          </w:p>
          <w:p w:rsidR="00A874C9" w:rsidRPr="002824CA" w:rsidRDefault="00A874C9" w:rsidP="008A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Физико-химические методы анализа.</w:t>
            </w: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 w:val="restar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1-ОК3, ОК5, ОК7, ОК9, ОК10</w:t>
            </w:r>
          </w:p>
        </w:tc>
      </w:tr>
      <w:tr w:rsidR="00A874C9" w:rsidRPr="002824CA" w:rsidTr="008A1450">
        <w:trPr>
          <w:trHeight w:val="276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физико-химических методов анализа и их особенности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306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Лабораторная работа. 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качественного и количественного содержания жира в молоке.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4.2-4.4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ОК4, ОК6</w:t>
            </w: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  <w:vMerge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  обучающихся.</w:t>
            </w:r>
          </w:p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Сообщения. Применение физико-химических методов анализа в химико- технологическом контроле.</w:t>
            </w:r>
          </w:p>
        </w:tc>
        <w:tc>
          <w:tcPr>
            <w:tcW w:w="551" w:type="pct"/>
          </w:tcPr>
          <w:p w:rsidR="00A874C9" w:rsidRPr="002824CA" w:rsidRDefault="00244D2F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820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A874C9" w:rsidRPr="002824CA" w:rsidRDefault="00A874C9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Контрольная работа по разделу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0374" w:rsidRPr="002824CA" w:rsidTr="008A1450">
        <w:trPr>
          <w:trHeight w:val="20"/>
        </w:trPr>
        <w:tc>
          <w:tcPr>
            <w:tcW w:w="820" w:type="pct"/>
          </w:tcPr>
          <w:p w:rsidR="00340374" w:rsidRPr="002824CA" w:rsidRDefault="00340374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</w:tcPr>
          <w:p w:rsidR="00340374" w:rsidRDefault="00340374" w:rsidP="008A1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51" w:type="pct"/>
          </w:tcPr>
          <w:p w:rsidR="00340374" w:rsidRDefault="00340374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1" w:type="pct"/>
          </w:tcPr>
          <w:p w:rsidR="00340374" w:rsidRPr="002824CA" w:rsidRDefault="00340374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74C9" w:rsidRPr="002824CA" w:rsidTr="008A1450">
        <w:trPr>
          <w:trHeight w:val="20"/>
        </w:trPr>
        <w:tc>
          <w:tcPr>
            <w:tcW w:w="3898" w:type="pct"/>
            <w:gridSpan w:val="2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55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874C9" w:rsidRPr="002824CA" w:rsidRDefault="00A874C9" w:rsidP="00A874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874C9" w:rsidRPr="002824CA" w:rsidRDefault="00A874C9" w:rsidP="00A874C9">
      <w:pPr>
        <w:spacing w:after="0"/>
        <w:rPr>
          <w:rFonts w:ascii="Times New Roman" w:hAnsi="Times New Roman"/>
          <w:sz w:val="24"/>
          <w:szCs w:val="24"/>
        </w:rPr>
        <w:sectPr w:rsidR="00A874C9" w:rsidRPr="002824CA" w:rsidSect="008A14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874C9" w:rsidRPr="002824CA" w:rsidRDefault="00A874C9" w:rsidP="00A874C9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874C9" w:rsidRPr="002824CA" w:rsidRDefault="00A874C9" w:rsidP="00A874C9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A874C9" w:rsidRPr="002824CA" w:rsidRDefault="00A874C9" w:rsidP="00A874C9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3.1.</w:t>
      </w:r>
      <w:r w:rsidRPr="002824CA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9E1BCE" w:rsidRDefault="009E1BCE" w:rsidP="009E1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BCE">
        <w:rPr>
          <w:rFonts w:ascii="Times New Roman" w:hAnsi="Times New Roman"/>
          <w:sz w:val="24"/>
          <w:szCs w:val="24"/>
        </w:rPr>
        <w:t>кабинет  с лабораторией и лаборантской комнатой, в котором  есть свободный доступ в Интернет во время учебного занятия</w:t>
      </w:r>
      <w:r w:rsidR="00340374">
        <w:rPr>
          <w:rFonts w:ascii="Times New Roman" w:hAnsi="Times New Roman"/>
          <w:sz w:val="24"/>
          <w:szCs w:val="24"/>
        </w:rPr>
        <w:t>,</w:t>
      </w:r>
      <w:r w:rsidRPr="009E1BCE">
        <w:rPr>
          <w:rFonts w:ascii="Times New Roman" w:hAnsi="Times New Roman"/>
          <w:sz w:val="24"/>
          <w:szCs w:val="24"/>
        </w:rPr>
        <w:t xml:space="preserve"> </w:t>
      </w:r>
      <w:r w:rsidR="00340374" w:rsidRPr="00340374">
        <w:rPr>
          <w:rFonts w:ascii="Times New Roman" w:eastAsia="Calibri" w:hAnsi="Times New Roman"/>
          <w:sz w:val="24"/>
          <w:szCs w:val="24"/>
          <w:lang w:eastAsia="en-US"/>
        </w:rPr>
        <w:t>в дистанционном формате с использованием цифровых образовательных платформ, приложений удалённой конференц-связи и</w:t>
      </w:r>
      <w:r w:rsidR="00340374" w:rsidRPr="00340374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340374" w:rsidRPr="00340374">
        <w:rPr>
          <w:rFonts w:ascii="Times New Roman" w:hAnsi="Times New Roman"/>
          <w:sz w:val="24"/>
          <w:szCs w:val="24"/>
        </w:rPr>
        <w:t>в период  вне учебной  деятельности обучающихся</w:t>
      </w:r>
      <w:r w:rsidRPr="009E1BCE">
        <w:rPr>
          <w:rFonts w:ascii="Times New Roman" w:hAnsi="Times New Roman"/>
          <w:sz w:val="24"/>
          <w:szCs w:val="24"/>
        </w:rPr>
        <w:t>.  Помещение кабинета  удовлетворяет требованиям Санитарно - эпидемиологических правил и нормативов  (СанПиН 2.4.2 № 178-02) и  оснащено типовым оборудованием, указанным в настоящих требованиях, в том числе специализированной  учебной мебелью и средствами обучения, достаточными для выполнения требований к уровню подготовки обу</w:t>
      </w:r>
      <w:r>
        <w:rPr>
          <w:rFonts w:ascii="Times New Roman" w:hAnsi="Times New Roman"/>
          <w:sz w:val="24"/>
          <w:szCs w:val="24"/>
        </w:rPr>
        <w:t>чающихся.</w:t>
      </w:r>
    </w:p>
    <w:p w:rsidR="009E1BCE" w:rsidRPr="009E1BCE" w:rsidRDefault="009E1BCE" w:rsidP="009E1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1BCE">
        <w:rPr>
          <w:rFonts w:ascii="Times New Roman" w:hAnsi="Times New Roman"/>
          <w:sz w:val="24"/>
          <w:szCs w:val="24"/>
        </w:rPr>
        <w:t xml:space="preserve">В кабинете  мультимедийное  оборудование, посредством  которого участники образовательного процесса могут просматривать визуальную информацию по химии, создавать презентации, видеоматериалы и т.п. В состав учебно-методического и материально-технического оснащения кабинета химии входят: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9E1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1BCE">
        <w:rPr>
          <w:rFonts w:ascii="Times New Roman" w:eastAsia="Calibri" w:hAnsi="Times New Roman"/>
          <w:color w:val="000000"/>
          <w:sz w:val="24"/>
          <w:szCs w:val="24"/>
        </w:rPr>
        <w:t xml:space="preserve">Демонстрационная панель </w:t>
      </w:r>
      <w:r w:rsidRPr="009E1BCE">
        <w:rPr>
          <w:rFonts w:ascii="Times New Roman" w:eastAsia="Calibri" w:hAnsi="Times New Roman"/>
          <w:color w:val="000000"/>
          <w:sz w:val="24"/>
          <w:szCs w:val="24"/>
          <w:lang w:val="en-US"/>
        </w:rPr>
        <w:t>S</w:t>
      </w:r>
      <w:r w:rsidRPr="009E1BCE">
        <w:rPr>
          <w:rFonts w:ascii="Times New Roman" w:eastAsia="Calibri" w:hAnsi="Times New Roman"/>
          <w:sz w:val="24"/>
          <w:szCs w:val="24"/>
        </w:rPr>
        <w:t>amsung PS-60E650EU;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1BCE">
        <w:rPr>
          <w:rFonts w:ascii="Times New Roman" w:eastAsia="Calibri" w:hAnsi="Times New Roman"/>
          <w:sz w:val="24"/>
          <w:szCs w:val="24"/>
        </w:rPr>
        <w:t xml:space="preserve">-  </w:t>
      </w:r>
      <w:r w:rsidRPr="009E1BCE">
        <w:rPr>
          <w:rFonts w:ascii="Times New Roman" w:eastAsia="Calibri" w:hAnsi="Times New Roman"/>
          <w:color w:val="000000"/>
          <w:sz w:val="24"/>
          <w:szCs w:val="24"/>
        </w:rPr>
        <w:t>Потолочное крепле</w:t>
      </w:r>
      <w:r w:rsidRPr="009E1BCE">
        <w:rPr>
          <w:rFonts w:ascii="Times New Roman" w:eastAsia="Calibri" w:hAnsi="Times New Roman"/>
          <w:sz w:val="24"/>
          <w:szCs w:val="24"/>
        </w:rPr>
        <w:t>ние проектора  MwРrestige 25 см;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1BCE">
        <w:rPr>
          <w:rFonts w:ascii="Times New Roman" w:eastAsia="Calibri" w:hAnsi="Times New Roman"/>
          <w:sz w:val="24"/>
          <w:szCs w:val="24"/>
        </w:rPr>
        <w:t xml:space="preserve">-  </w:t>
      </w:r>
      <w:r w:rsidRPr="009E1BCE">
        <w:rPr>
          <w:rFonts w:ascii="Times New Roman" w:eastAsia="Calibri" w:hAnsi="Times New Roman"/>
          <w:color w:val="000000"/>
          <w:sz w:val="24"/>
          <w:szCs w:val="24"/>
        </w:rPr>
        <w:t>Короткофокусный проектор Оptoma w306s</w:t>
      </w:r>
      <w:r w:rsidRPr="009E1BCE">
        <w:rPr>
          <w:rFonts w:ascii="Times New Roman" w:eastAsia="Calibri" w:hAnsi="Times New Roman"/>
          <w:sz w:val="24"/>
          <w:szCs w:val="24"/>
        </w:rPr>
        <w:t>;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BCE">
        <w:rPr>
          <w:rFonts w:ascii="Times New Roman" w:hAnsi="Times New Roman"/>
          <w:sz w:val="24"/>
          <w:szCs w:val="24"/>
        </w:rPr>
        <w:t>- реактивы;</w:t>
      </w:r>
      <w:r w:rsidRPr="009E1B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- перечни основной и дополнительной учебной литературы;</w:t>
      </w:r>
    </w:p>
    <w:p w:rsid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BCE">
        <w:rPr>
          <w:rFonts w:ascii="Times New Roman" w:hAnsi="Times New Roman"/>
          <w:sz w:val="24"/>
          <w:szCs w:val="24"/>
        </w:rPr>
        <w:t>- вспомогательное оборудование и инструкции;</w:t>
      </w:r>
      <w:r w:rsidRPr="009E1BCE">
        <w:rPr>
          <w:rFonts w:ascii="Times New Roman" w:hAnsi="Times New Roman"/>
          <w:sz w:val="24"/>
          <w:szCs w:val="24"/>
        </w:rPr>
        <w:tab/>
        <w:t xml:space="preserve">                                                 - библиотечный фонд.</w:t>
      </w:r>
      <w:r w:rsidRPr="009E1B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1BCE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874C9" w:rsidRPr="002824CA" w:rsidRDefault="00A874C9" w:rsidP="00A874C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874C9" w:rsidRPr="002824CA" w:rsidRDefault="00A874C9" w:rsidP="00A874C9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2824C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A874C9" w:rsidRPr="002824CA" w:rsidRDefault="00A874C9" w:rsidP="00A874C9">
      <w:pPr>
        <w:spacing w:after="0" w:line="240" w:lineRule="auto"/>
        <w:ind w:firstLine="770"/>
        <w:contextualSpacing/>
        <w:rPr>
          <w:rFonts w:ascii="Times New Roman" w:hAnsi="Times New Roman"/>
          <w:sz w:val="24"/>
          <w:szCs w:val="24"/>
        </w:rPr>
      </w:pPr>
    </w:p>
    <w:p w:rsidR="00A874C9" w:rsidRPr="00EB2D72" w:rsidRDefault="00A874C9" w:rsidP="00A874C9">
      <w:pPr>
        <w:spacing w:after="0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EB2D7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E1BCE" w:rsidRPr="00EB2D72" w:rsidRDefault="009E1BCE" w:rsidP="009E1B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D72">
        <w:rPr>
          <w:rFonts w:ascii="Times New Roman" w:hAnsi="Times New Roman"/>
          <w:sz w:val="24"/>
          <w:szCs w:val="24"/>
        </w:rPr>
        <w:t xml:space="preserve">                                            Основная литература.</w:t>
      </w:r>
    </w:p>
    <w:p w:rsidR="00EB2D72" w:rsidRPr="00EB2D72" w:rsidRDefault="00EB2D72" w:rsidP="00EB2D72">
      <w:pPr>
        <w:pStyle w:val="a7"/>
        <w:numPr>
          <w:ilvl w:val="0"/>
          <w:numId w:val="7"/>
        </w:numPr>
        <w:shd w:val="clear" w:color="auto" w:fill="FFFFFF"/>
        <w:autoSpaceDE w:val="0"/>
        <w:spacing w:before="0" w:after="0" w:line="276" w:lineRule="auto"/>
        <w:contextualSpacing/>
        <w:rPr>
          <w:szCs w:val="24"/>
        </w:rPr>
      </w:pPr>
      <w:r w:rsidRPr="00EB2D72">
        <w:rPr>
          <w:szCs w:val="24"/>
        </w:rPr>
        <w:t>Белик В.В. Физическая и коллоидная химия : учебник для студ.  Учреждений сред.проф.образования / В.В. Белик, К.И. Киенская.– М. : Издательский центр «Академия», 201</w:t>
      </w:r>
      <w:r>
        <w:rPr>
          <w:szCs w:val="24"/>
        </w:rPr>
        <w:t>5</w:t>
      </w:r>
      <w:r w:rsidRPr="00EB2D72">
        <w:rPr>
          <w:szCs w:val="24"/>
        </w:rPr>
        <w:t>. – 288 с.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b-serp-urlitem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hyperlink r:id="rId8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цифровая образовательная платформа: гибкие образовательные курсы.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4C9" w:rsidRPr="00EB2D72" w:rsidRDefault="00EB2D72" w:rsidP="00A874C9">
      <w:pPr>
        <w:pStyle w:val="a7"/>
        <w:spacing w:before="0" w:after="0"/>
        <w:ind w:left="0" w:firstLine="550"/>
        <w:rPr>
          <w:b/>
          <w:bCs/>
          <w:szCs w:val="24"/>
        </w:rPr>
      </w:pPr>
      <w:r w:rsidRPr="00EB2D72">
        <w:rPr>
          <w:b/>
          <w:bCs/>
          <w:szCs w:val="24"/>
        </w:rPr>
        <w:t>3.2.2</w:t>
      </w:r>
      <w:r w:rsidR="00A874C9" w:rsidRPr="00EB2D72">
        <w:rPr>
          <w:b/>
          <w:bCs/>
          <w:szCs w:val="24"/>
        </w:rPr>
        <w:t xml:space="preserve">. Дополнительные источники: 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E1BCE">
        <w:rPr>
          <w:rFonts w:ascii="Times New Roman" w:hAnsi="Times New Roman"/>
          <w:sz w:val="24"/>
          <w:szCs w:val="24"/>
        </w:rPr>
        <w:t>Габриелян О.С., Остроумов И.Г., Остроумова Е.Е. и др. Химия для профессий и специальностей естественнонаучного профиля: учебник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E1BCE">
        <w:rPr>
          <w:rFonts w:ascii="Times New Roman" w:hAnsi="Times New Roman"/>
          <w:sz w:val="24"/>
          <w:szCs w:val="24"/>
        </w:rPr>
        <w:t>Габриелян О.С., Остроумов И.Г. Химия для профессий и специальностей социально- экономического и гуманитарного профилей: учебник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E1BCE">
        <w:rPr>
          <w:rFonts w:ascii="Times New Roman" w:hAnsi="Times New Roman"/>
          <w:sz w:val="24"/>
          <w:szCs w:val="24"/>
        </w:rPr>
        <w:t xml:space="preserve">Габриелян О.С., Остроумов И.Г., Сладков С.А., Дорофеева Н.М. Практикум: учеб. пособие для студ. учреждений сред. проф. образования. — М., 2015.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4.</w:t>
      </w:r>
      <w:r w:rsidRPr="009E1BCE">
        <w:rPr>
          <w:rFonts w:ascii="Times New Roman" w:hAnsi="Times New Roman"/>
          <w:sz w:val="24"/>
          <w:szCs w:val="24"/>
        </w:rPr>
        <w:t>Габриелян О.С., Остроумов И.Г., Сладков С.А. Химия: пособие для подготовки к ЕГЭ: учеб. пособие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E1BCE">
        <w:rPr>
          <w:rFonts w:ascii="Times New Roman" w:hAnsi="Times New Roman"/>
          <w:sz w:val="24"/>
          <w:szCs w:val="24"/>
        </w:rPr>
        <w:t xml:space="preserve">Габриелян О.С., Лысова Г.Г. Химия. Тесты, задачи и упражнения: учеб. пособие для студ. учреждений сред. проф. образования. — М., 2015.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6.</w:t>
      </w:r>
      <w:r w:rsidRPr="009E1BCE">
        <w:rPr>
          <w:rFonts w:ascii="Times New Roman" w:hAnsi="Times New Roman"/>
          <w:sz w:val="24"/>
          <w:szCs w:val="24"/>
        </w:rPr>
        <w:t xml:space="preserve">Ерохин Ю.М., Ковалева И.Б. Химия для профессий и специальностей технического и </w:t>
      </w:r>
      <w:r w:rsidRPr="009E1BCE">
        <w:rPr>
          <w:rFonts w:ascii="Times New Roman" w:hAnsi="Times New Roman"/>
          <w:sz w:val="24"/>
          <w:szCs w:val="24"/>
        </w:rPr>
        <w:lastRenderedPageBreak/>
        <w:t>естественнонаучного профилей: учебник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E1BCE">
        <w:rPr>
          <w:rFonts w:ascii="Times New Roman" w:hAnsi="Times New Roman"/>
          <w:sz w:val="24"/>
          <w:szCs w:val="24"/>
        </w:rPr>
        <w:t>Ерохин Ю.М. Химия: Задачи и упражнения: учеб. пособие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9E1BCE">
        <w:rPr>
          <w:rFonts w:ascii="Times New Roman" w:hAnsi="Times New Roman"/>
          <w:sz w:val="24"/>
          <w:szCs w:val="24"/>
        </w:rPr>
        <w:t>Ерохин Ю.М. Сборник тестовых заданий по химии: учеб. пособие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9E1BCE">
        <w:rPr>
          <w:rFonts w:ascii="Times New Roman" w:hAnsi="Times New Roman"/>
          <w:sz w:val="24"/>
          <w:szCs w:val="24"/>
        </w:rPr>
        <w:t>Ерохин Ю.М., Ковалева И.Б. Химия для профессий и специальностей технического про- филя. Электронный учебно-методический комплекс.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9E1BCE">
        <w:rPr>
          <w:rFonts w:ascii="Times New Roman" w:hAnsi="Times New Roman"/>
          <w:sz w:val="24"/>
          <w:szCs w:val="24"/>
        </w:rPr>
        <w:t>Сладков С. А., Остроумов И.Г., Габриелян О.С., Лукьянова Н.Н. Химия для профессий и специальностей технического профиля. Электронное приложение (электронное учебное издание) для студ. учреждений сред. проф. образования. — М., 2015.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11.</w:t>
      </w:r>
      <w:hyperlink r:id="rId9" w:history="1">
        <w:r w:rsidRPr="009E1BCE">
          <w:rPr>
            <w:rStyle w:val="a6"/>
            <w:rFonts w:ascii="Times New Roman" w:hAnsi="Times New Roman"/>
            <w:sz w:val="24"/>
            <w:szCs w:val="24"/>
          </w:rPr>
          <w:t>www.pvg</w:t>
        </w:r>
      </w:hyperlink>
      <w:r w:rsidRPr="009E1BCE">
        <w:rPr>
          <w:rFonts w:ascii="Times New Roman" w:hAnsi="Times New Roman"/>
          <w:sz w:val="24"/>
          <w:szCs w:val="24"/>
        </w:rPr>
        <w:t>. mk.ru  (олимпиада «Покори Воробьевы горы»).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12.</w:t>
      </w:r>
      <w:hyperlink r:id="rId10" w:history="1">
        <w:r w:rsidRPr="009E1BCE">
          <w:rPr>
            <w:rStyle w:val="a6"/>
            <w:rFonts w:ascii="Times New Roman" w:hAnsi="Times New Roman"/>
            <w:sz w:val="24"/>
            <w:szCs w:val="24"/>
          </w:rPr>
          <w:t>www.hemi.wallst.ru</w:t>
        </w:r>
      </w:hyperlink>
      <w:r w:rsidRPr="009E1BCE">
        <w:rPr>
          <w:rFonts w:ascii="Times New Roman" w:hAnsi="Times New Roman"/>
          <w:sz w:val="24"/>
          <w:szCs w:val="24"/>
        </w:rPr>
        <w:t xml:space="preserve">  (Образовательный сайт для школьников «Химия»). </w:t>
      </w:r>
      <w:r>
        <w:rPr>
          <w:rFonts w:ascii="Times New Roman" w:hAnsi="Times New Roman"/>
          <w:sz w:val="24"/>
          <w:szCs w:val="24"/>
        </w:rPr>
        <w:t>13.</w:t>
      </w:r>
      <w:hyperlink r:id="rId11" w:history="1">
        <w:r w:rsidRPr="009E1BCE">
          <w:rPr>
            <w:rStyle w:val="a6"/>
            <w:rFonts w:ascii="Times New Roman" w:hAnsi="Times New Roman"/>
            <w:sz w:val="24"/>
            <w:szCs w:val="24"/>
          </w:rPr>
          <w:t>www.alhimikov.net</w:t>
        </w:r>
      </w:hyperlink>
      <w:r w:rsidRPr="009E1BCE">
        <w:rPr>
          <w:rFonts w:ascii="Times New Roman" w:hAnsi="Times New Roman"/>
          <w:sz w:val="24"/>
          <w:szCs w:val="24"/>
        </w:rPr>
        <w:t xml:space="preserve">  (Образовательный сайт для школьников).</w:t>
      </w:r>
    </w:p>
    <w:p w:rsidR="009E1BCE" w:rsidRPr="009E1BCE" w:rsidRDefault="009E1BCE" w:rsidP="009E1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14.</w:t>
      </w:r>
      <w:hyperlink r:id="rId12" w:history="1">
        <w:r w:rsidRPr="009E1BCE">
          <w:rPr>
            <w:rStyle w:val="a6"/>
            <w:rFonts w:ascii="Times New Roman" w:hAnsi="Times New Roman"/>
            <w:sz w:val="24"/>
            <w:szCs w:val="24"/>
          </w:rPr>
          <w:t>www.chem.msu.su</w:t>
        </w:r>
      </w:hyperlink>
      <w:r w:rsidRPr="009E1BCE">
        <w:rPr>
          <w:rFonts w:ascii="Times New Roman" w:hAnsi="Times New Roman"/>
          <w:sz w:val="24"/>
          <w:szCs w:val="24"/>
        </w:rPr>
        <w:t xml:space="preserve">  (Электронная библиотека по химии).</w:t>
      </w:r>
    </w:p>
    <w:p w:rsidR="009E1BCE" w:rsidRPr="009E1BCE" w:rsidRDefault="009E1BCE" w:rsidP="00EF3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15.</w:t>
      </w:r>
      <w:hyperlink r:id="rId13" w:history="1">
        <w:r w:rsidRPr="009E1BCE">
          <w:rPr>
            <w:rStyle w:val="a6"/>
            <w:rFonts w:ascii="Times New Roman" w:hAnsi="Times New Roman"/>
            <w:sz w:val="24"/>
            <w:szCs w:val="24"/>
          </w:rPr>
          <w:t>www.enauki.ru</w:t>
        </w:r>
      </w:hyperlink>
      <w:r w:rsidRPr="009E1BCE">
        <w:rPr>
          <w:rFonts w:ascii="Times New Roman" w:hAnsi="Times New Roman"/>
          <w:sz w:val="24"/>
          <w:szCs w:val="24"/>
        </w:rPr>
        <w:t xml:space="preserve">  (интернет-издание для учителей «Естественные науки»). </w:t>
      </w:r>
    </w:p>
    <w:p w:rsidR="009E1BCE" w:rsidRPr="009E1BCE" w:rsidRDefault="00EF36DB" w:rsidP="00EF36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>16.</w:t>
      </w:r>
      <w:hyperlink r:id="rId14" w:history="1">
        <w:r w:rsidR="009E1BCE" w:rsidRPr="009E1BCE">
          <w:rPr>
            <w:rStyle w:val="a6"/>
            <w:rFonts w:ascii="Times New Roman" w:hAnsi="Times New Roman"/>
            <w:sz w:val="24"/>
            <w:szCs w:val="24"/>
          </w:rPr>
          <w:t>www.chemistry-chemists.com</w:t>
        </w:r>
      </w:hyperlink>
    </w:p>
    <w:p w:rsidR="00340374" w:rsidRPr="00340374" w:rsidRDefault="00340374" w:rsidP="00340374">
      <w:pPr>
        <w:pStyle w:val="a7"/>
        <w:spacing w:after="0" w:line="360" w:lineRule="auto"/>
        <w:jc w:val="center"/>
        <w:rPr>
          <w:szCs w:val="24"/>
        </w:rPr>
      </w:pPr>
      <w:r w:rsidRPr="00340374">
        <w:rPr>
          <w:szCs w:val="24"/>
        </w:rPr>
        <w:t>Цифровые образовательные платформы и приложения для дистанционного формата обучения</w:t>
      </w:r>
    </w:p>
    <w:p w:rsidR="00340374" w:rsidRPr="00340374" w:rsidRDefault="00340374" w:rsidP="00340374">
      <w:pPr>
        <w:pStyle w:val="a7"/>
        <w:spacing w:after="0" w:line="360" w:lineRule="auto"/>
        <w:ind w:left="426"/>
        <w:rPr>
          <w:szCs w:val="24"/>
        </w:rPr>
      </w:pPr>
      <w:r w:rsidRPr="00340374">
        <w:rPr>
          <w:szCs w:val="24"/>
        </w:rPr>
        <w:t xml:space="preserve">1. </w:t>
      </w:r>
      <w:hyperlink r:id="rId15" w:history="1">
        <w:r w:rsidRPr="00340374">
          <w:rPr>
            <w:rStyle w:val="a6"/>
            <w:szCs w:val="24"/>
          </w:rPr>
          <w:t>https://www.yaklass.ru/</w:t>
        </w:r>
      </w:hyperlink>
      <w:r w:rsidRPr="00340374">
        <w:rPr>
          <w:szCs w:val="24"/>
        </w:rPr>
        <w:t xml:space="preserve">  - цифровая образовательная платформа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2. </w:t>
      </w:r>
      <w:hyperlink r:id="rId16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цифровая образовательная платформа.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3. </w:t>
      </w:r>
      <w:hyperlink r:id="rId17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https://resh.edu.ru/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цифровая образовательная платформа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4. </w:t>
      </w:r>
      <w:hyperlink r:id="rId18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https://zoom.us/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приложение для </w:t>
      </w:r>
      <w:r w:rsidRPr="00340374">
        <w:rPr>
          <w:rFonts w:ascii="Times New Roman" w:eastAsia="Calibri" w:hAnsi="Times New Roman"/>
          <w:sz w:val="24"/>
          <w:szCs w:val="24"/>
          <w:lang w:eastAsia="en-US"/>
        </w:rPr>
        <w:t>удалённой конференц-связи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5. </w:t>
      </w:r>
      <w:hyperlink r:id="rId19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https://www.skype.com/ru/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приложение для </w:t>
      </w:r>
      <w:r w:rsidRPr="00340374">
        <w:rPr>
          <w:rFonts w:ascii="Times New Roman" w:eastAsia="Calibri" w:hAnsi="Times New Roman"/>
          <w:sz w:val="24"/>
          <w:szCs w:val="24"/>
          <w:lang w:eastAsia="en-US"/>
        </w:rPr>
        <w:t>удалённой конференц-связи</w:t>
      </w:r>
    </w:p>
    <w:p w:rsidR="00340374" w:rsidRPr="00340374" w:rsidRDefault="00340374" w:rsidP="00340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Style w:val="b-serp-urlitem"/>
          <w:rFonts w:ascii="Times New Roman" w:hAnsi="Times New Roman"/>
          <w:sz w:val="24"/>
          <w:szCs w:val="24"/>
        </w:rPr>
      </w:pPr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6. </w:t>
      </w:r>
      <w:hyperlink r:id="rId20" w:history="1">
        <w:r w:rsidRPr="00340374">
          <w:rPr>
            <w:rStyle w:val="a6"/>
            <w:rFonts w:ascii="Times New Roman" w:hAnsi="Times New Roman"/>
            <w:sz w:val="24"/>
            <w:szCs w:val="24"/>
          </w:rPr>
          <w:t>https://bigbluebutton.ru/</w:t>
        </w:r>
      </w:hyperlink>
      <w:r w:rsidRPr="00340374">
        <w:rPr>
          <w:rStyle w:val="b-serp-urlitem"/>
          <w:rFonts w:ascii="Times New Roman" w:hAnsi="Times New Roman"/>
          <w:sz w:val="24"/>
          <w:szCs w:val="24"/>
        </w:rPr>
        <w:t xml:space="preserve"> - платформа для </w:t>
      </w:r>
      <w:r w:rsidRPr="00340374">
        <w:rPr>
          <w:rFonts w:ascii="Times New Roman" w:eastAsia="Calibri" w:hAnsi="Times New Roman"/>
          <w:sz w:val="24"/>
          <w:szCs w:val="24"/>
          <w:lang w:eastAsia="en-US"/>
        </w:rPr>
        <w:t>удалённой конференц-связи</w:t>
      </w:r>
    </w:p>
    <w:p w:rsidR="00A874C9" w:rsidRDefault="00A874C9" w:rsidP="00A874C9">
      <w:pPr>
        <w:pStyle w:val="a7"/>
        <w:spacing w:before="0" w:after="0"/>
        <w:ind w:left="0"/>
        <w:rPr>
          <w:szCs w:val="24"/>
        </w:rPr>
      </w:pPr>
    </w:p>
    <w:p w:rsidR="00A874C9" w:rsidRPr="002824CA" w:rsidRDefault="00A874C9" w:rsidP="00A874C9">
      <w:pPr>
        <w:pStyle w:val="a7"/>
        <w:numPr>
          <w:ilvl w:val="0"/>
          <w:numId w:val="4"/>
        </w:numPr>
        <w:spacing w:before="0" w:after="0" w:line="276" w:lineRule="auto"/>
        <w:ind w:left="0"/>
        <w:contextualSpacing/>
        <w:rPr>
          <w:b/>
          <w:szCs w:val="24"/>
        </w:rPr>
      </w:pPr>
      <w:r w:rsidRPr="002824CA">
        <w:rPr>
          <w:b/>
          <w:szCs w:val="24"/>
        </w:rPr>
        <w:t>КОНТРОЛЬ И ОЦЕНКА РЕЗУЛЬТАТОВ ОСВОЕНИЯ УЧЕБНОЙ ДИСЦИПЛИНЫ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2959"/>
        <w:gridCol w:w="2812"/>
      </w:tblGrid>
      <w:tr w:rsidR="00A874C9" w:rsidRPr="002824CA" w:rsidTr="008A1450">
        <w:tc>
          <w:tcPr>
            <w:tcW w:w="1911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4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5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и методы оценки</w:t>
            </w:r>
          </w:p>
        </w:tc>
      </w:tr>
      <w:tr w:rsidR="00A874C9" w:rsidRPr="002824CA" w:rsidTr="008A1450">
        <w:trPr>
          <w:trHeight w:val="1124"/>
        </w:trPr>
        <w:tc>
          <w:tcPr>
            <w:tcW w:w="1911" w:type="pct"/>
          </w:tcPr>
          <w:p w:rsidR="00A874C9" w:rsidRPr="00DE3CE0" w:rsidRDefault="00A874C9" w:rsidP="008A1450">
            <w:pPr>
              <w:pStyle w:val="a7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b/>
                <w:szCs w:val="24"/>
                <w:lang w:eastAsia="en-US"/>
              </w:rPr>
            </w:pPr>
            <w:r w:rsidRPr="00DE3CE0">
              <w:rPr>
                <w:b/>
                <w:szCs w:val="24"/>
                <w:lang w:eastAsia="en-US"/>
              </w:rPr>
              <w:t>знать: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понятия и законы химии;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-теоретические основы органической, физической, коллоидной химии;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-понятие химической кинетики и катализа;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-классификацию химических реакций и закономерности их протекания;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окислительно-восстановительные реакции, реакции ионного обмена;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-гидролиз солей, диссоциацию электролитов в водных растворах, понятие о сильных и слабых электролитах;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-тепловой эффект химических реакций;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термохимические реакции;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-характеристики различных классов органических веществ,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входящих в состав сырья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и готовой пищевой продукции;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 свойства растворов и коллоидных систем высокомолекулярных соединений;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-дисперсные и коллоидные системы пищевых продуктов;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-роль и характеристики поверхностных явлений в природных и технологических процессах;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-основы аналитической химии;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методы классического количественного и физико-химического анализа;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-назначение и правила использования лабораторного оборудования и аппаратуры;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-методы и технику выполнения химических анализов;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-приемы безопасной работы в химической лаборатории</w:t>
            </w:r>
          </w:p>
        </w:tc>
        <w:tc>
          <w:tcPr>
            <w:tcW w:w="1584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-письменных/ устных ответов,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A874C9" w:rsidRPr="002824CA" w:rsidTr="008A1450">
        <w:trPr>
          <w:trHeight w:val="8831"/>
        </w:trPr>
        <w:tc>
          <w:tcPr>
            <w:tcW w:w="1911" w:type="pct"/>
          </w:tcPr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основные законы химии для решения задач в области профессиональной деятельности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свойства органических веществ, дисперсных и коллоидных систем для оптимизации технологического процесса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-описывать уравнениями химических реакций процессы, лежащие в основе производства продовольственных продуктов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-проводить расчеты по химическим формулам и уравнениям реакции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лабораторную посуду и оборудование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-выбирать метод и ход химического анализа, подбирать реактивы и аппаратуру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-проводить качественные реакции на неорганические вещества и ионы, отдельные классы органических соединений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-выполнять количественные расчеты состава вещества по результатам измерений</w:t>
            </w:r>
          </w:p>
          <w:p w:rsidR="00A874C9" w:rsidRPr="002824CA" w:rsidRDefault="00A874C9" w:rsidP="008A145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-соблюдать правила техники безопасности при работе в химической лаборатории</w:t>
            </w:r>
          </w:p>
        </w:tc>
        <w:tc>
          <w:tcPr>
            <w:tcW w:w="1584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 безопасности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последовательностей действий и т.д.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pct"/>
          </w:tcPr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 при решении проблемных ситуаций, выполнении заданий для лабораторных, практических занятий, самостоятельной работы, учебных исследований, проектов;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A874C9" w:rsidRPr="002824CA" w:rsidRDefault="00A874C9" w:rsidP="008A14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4C9" w:rsidRPr="002824CA" w:rsidRDefault="00A874C9" w:rsidP="00A874C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469" w:rsidRDefault="00A52469"/>
    <w:sectPr w:rsidR="00A5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A9" w:rsidRDefault="003102A9" w:rsidP="00A874C9">
      <w:pPr>
        <w:spacing w:after="0" w:line="240" w:lineRule="auto"/>
      </w:pPr>
      <w:r>
        <w:separator/>
      </w:r>
    </w:p>
  </w:endnote>
  <w:endnote w:type="continuationSeparator" w:id="0">
    <w:p w:rsidR="003102A9" w:rsidRDefault="003102A9" w:rsidP="00A8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A9" w:rsidRDefault="003102A9" w:rsidP="00A874C9">
      <w:pPr>
        <w:spacing w:after="0" w:line="240" w:lineRule="auto"/>
      </w:pPr>
      <w:r>
        <w:separator/>
      </w:r>
    </w:p>
  </w:footnote>
  <w:footnote w:type="continuationSeparator" w:id="0">
    <w:p w:rsidR="003102A9" w:rsidRDefault="003102A9" w:rsidP="00A8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54A7"/>
    <w:multiLevelType w:val="hybridMultilevel"/>
    <w:tmpl w:val="31B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1865"/>
    <w:multiLevelType w:val="hybridMultilevel"/>
    <w:tmpl w:val="E1121708"/>
    <w:lvl w:ilvl="0" w:tplc="0B306EB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3" w15:restartNumberingAfterBreak="0">
    <w:nsid w:val="29456DDC"/>
    <w:multiLevelType w:val="hybridMultilevel"/>
    <w:tmpl w:val="2466D8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882571"/>
    <w:multiLevelType w:val="hybridMultilevel"/>
    <w:tmpl w:val="21E0166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71208"/>
    <w:multiLevelType w:val="hybridMultilevel"/>
    <w:tmpl w:val="E594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73"/>
    <w:rsid w:val="00006D06"/>
    <w:rsid w:val="000429CF"/>
    <w:rsid w:val="001D5428"/>
    <w:rsid w:val="00226E7F"/>
    <w:rsid w:val="00244D2F"/>
    <w:rsid w:val="002D140E"/>
    <w:rsid w:val="003102A9"/>
    <w:rsid w:val="00321497"/>
    <w:rsid w:val="00340374"/>
    <w:rsid w:val="00463373"/>
    <w:rsid w:val="004B4A60"/>
    <w:rsid w:val="0051229E"/>
    <w:rsid w:val="00692749"/>
    <w:rsid w:val="007D7071"/>
    <w:rsid w:val="008A1450"/>
    <w:rsid w:val="009470AD"/>
    <w:rsid w:val="00986AF6"/>
    <w:rsid w:val="009E1BCE"/>
    <w:rsid w:val="00A52469"/>
    <w:rsid w:val="00A874C9"/>
    <w:rsid w:val="00B125E1"/>
    <w:rsid w:val="00BC0D35"/>
    <w:rsid w:val="00C55C71"/>
    <w:rsid w:val="00E254C4"/>
    <w:rsid w:val="00E5011C"/>
    <w:rsid w:val="00EB2D72"/>
    <w:rsid w:val="00E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876A-3901-4826-A954-B2A4F222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874C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A874C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A874C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A874C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A874C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styleId="a9">
    <w:name w:val="No Spacing"/>
    <w:link w:val="aa"/>
    <w:uiPriority w:val="99"/>
    <w:qFormat/>
    <w:rsid w:val="00A874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oth2">
    <w:name w:val="oth2"/>
    <w:uiPriority w:val="99"/>
    <w:rsid w:val="00A874C9"/>
  </w:style>
  <w:style w:type="character" w:customStyle="1" w:styleId="gen1">
    <w:name w:val="gen1"/>
    <w:uiPriority w:val="99"/>
    <w:rsid w:val="00A874C9"/>
    <w:rPr>
      <w:sz w:val="29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A874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A874C9"/>
    <w:rPr>
      <w:rFonts w:ascii="Times New Roman" w:eastAsia="Times New Roman" w:hAnsi="Times New Roman" w:cs="Times New Roman"/>
      <w:lang w:eastAsia="ru-RU"/>
    </w:rPr>
  </w:style>
  <w:style w:type="paragraph" w:customStyle="1" w:styleId="msonormalbullet2gif">
    <w:name w:val="msonormalbullet2.gif"/>
    <w:basedOn w:val="a"/>
    <w:rsid w:val="00A87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0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">
    <w:name w:val="b-serp-url__item"/>
    <w:rsid w:val="0034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ww.enauki.ru" TargetMode="External"/><Relationship Id="rId18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hem.msu.su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bigbluebutt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imikov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://www.hemi.wallst.ru" TargetMode="External"/><Relationship Id="rId19" Type="http://schemas.openxmlformats.org/officeDocument/2006/relationships/hyperlink" Target="https://www.skype.com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g" TargetMode="External"/><Relationship Id="rId14" Type="http://schemas.openxmlformats.org/officeDocument/2006/relationships/hyperlink" Target="http://www.chemistry-chemist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8127-6AA2-4520-8F10-C46081D3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2019-12-22T11:58:00Z</cp:lastPrinted>
  <dcterms:created xsi:type="dcterms:W3CDTF">2019-08-06T07:13:00Z</dcterms:created>
  <dcterms:modified xsi:type="dcterms:W3CDTF">2020-10-14T12:04:00Z</dcterms:modified>
</cp:coreProperties>
</file>